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eastAsia="方正黑体_GBK"/>
          <w:sz w:val="32"/>
          <w:szCs w:val="32"/>
        </w:rPr>
      </w:pPr>
      <w:bookmarkStart w:id="7" w:name="_GoBack"/>
      <w:bookmarkEnd w:id="7"/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jc w:val="center"/>
        <w:rPr>
          <w:rFonts w:ascii="黑体" w:eastAsia="黑体" w:hAnsiTheme="minorEastAsia"/>
          <w:b/>
          <w:bCs/>
          <w:sz w:val="32"/>
          <w:szCs w:val="32"/>
        </w:rPr>
      </w:pPr>
      <w:r>
        <w:rPr>
          <w:rFonts w:ascii="黑体" w:eastAsia="黑体" w:hAnsiTheme="minorEastAsia"/>
          <w:b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160020</wp:posOffset>
            </wp:positionV>
            <wp:extent cx="708660" cy="7321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 w:cs="宋体" w:hAnsiTheme="minorEastAsia"/>
          <w:b/>
          <w:bCs/>
          <w:sz w:val="32"/>
          <w:szCs w:val="32"/>
        </w:rPr>
        <w:t>重庆外商投资环境调查问</w:t>
      </w:r>
      <w:r>
        <w:rPr>
          <w:rFonts w:hint="eastAsia" w:ascii="黑体" w:eastAsia="黑体" w:cs="Batang" w:hAnsiTheme="minorEastAsia"/>
          <w:b/>
          <w:bCs/>
          <w:sz w:val="32"/>
          <w:szCs w:val="32"/>
        </w:rPr>
        <w:t xml:space="preserve">卷 </w:t>
      </w:r>
      <w:r>
        <w:rPr>
          <w:rFonts w:ascii="黑体" w:eastAsia="黑体" w:cs="Batang" w:hAnsiTheme="minorEastAsia"/>
          <w:b/>
          <w:bCs/>
          <w:sz w:val="32"/>
          <w:szCs w:val="32"/>
        </w:rPr>
        <w:t>(2020)</w:t>
      </w:r>
    </w:p>
    <w:p>
      <w:pPr>
        <w:jc w:val="center"/>
        <w:rPr>
          <w:rFonts w:ascii="黑体" w:eastAsia="黑体" w:hAnsiTheme="minorEastAsia"/>
          <w:bCs/>
        </w:rPr>
      </w:pPr>
      <w:r>
        <w:rPr>
          <w:rFonts w:hint="eastAsia" w:ascii="黑体" w:eastAsia="黑体" w:hAnsiTheme="minorEastAsia"/>
          <w:bCs/>
        </w:rPr>
        <w:t>（在线填写问卷网址：</w:t>
      </w:r>
      <w:r>
        <w:rPr>
          <w:rFonts w:ascii="黑体" w:eastAsia="黑体" w:hAnsiTheme="minorEastAsia"/>
          <w:bCs/>
        </w:rPr>
        <w:t>https://www.wjx.cn/jq/85357079.aspx</w:t>
      </w:r>
      <w:r>
        <w:rPr>
          <w:rFonts w:hint="eastAsia" w:ascii="黑体" w:eastAsia="黑体" w:hAnsiTheme="minorEastAsia"/>
          <w:bCs/>
        </w:rPr>
        <w:t>或扫描二维码直接进入）</w:t>
      </w:r>
    </w:p>
    <w:p>
      <w:pPr>
        <w:pStyle w:val="2"/>
      </w:pPr>
      <w:r>
        <w:rPr>
          <w:rFonts w:hint="eastAsia"/>
        </w:rPr>
        <w:t>受访企</w:t>
      </w:r>
      <w:r>
        <w:rPr>
          <w:rFonts w:hint="eastAsia" w:cs="宋体"/>
        </w:rPr>
        <w:t>业</w:t>
      </w:r>
      <w:r>
        <w:rPr>
          <w:rFonts w:hint="eastAsia"/>
        </w:rPr>
        <w:t>基本情况</w:t>
      </w:r>
    </w:p>
    <w:tbl>
      <w:tblPr>
        <w:tblStyle w:val="10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354"/>
        <w:gridCol w:w="2324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企业名称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ind w:left="0"/>
              <w:contextualSpacing w:val="0"/>
              <w:jc w:val="both"/>
              <w:rPr>
                <w:rFonts w:ascii="黑体" w:eastAsia="黑体" w:hAnsiTheme="minor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企业注册地址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公司成立时间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______</w:t>
            </w:r>
            <w:r>
              <w:rPr>
                <w:rFonts w:hint="eastAsia" w:ascii="黑体" w:eastAsia="黑体" w:cs="宋体" w:hAnsiTheme="minorEastAsia"/>
              </w:rPr>
              <w:t>年</w:t>
            </w:r>
            <w:r>
              <w:rPr>
                <w:rFonts w:ascii="黑体" w:eastAsia="黑体" w:cs="宋体" w:hAnsiTheme="minorEastAsia"/>
              </w:rPr>
              <w:t>___</w:t>
            </w:r>
            <w:r>
              <w:rPr>
                <w:rFonts w:hint="eastAsia" w:ascii="黑体" w:eastAsia="黑体" w:cs="宋体" w:hAnsiTheme="minorEastAsia"/>
              </w:rPr>
              <w:t>月</w:t>
            </w:r>
            <w:r>
              <w:rPr>
                <w:rFonts w:ascii="黑体" w:eastAsia="黑体" w:cs="宋体" w:hAnsiTheme="minorEastAsia"/>
              </w:rPr>
              <w:t>___</w:t>
            </w:r>
            <w:r>
              <w:rPr>
                <w:rFonts w:hint="eastAsia" w:ascii="黑体" w:eastAsia="黑体" w:cs="宋体" w:hAnsiTheme="minorEastAsia"/>
              </w:rPr>
              <w:t>日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公司性质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hAnsiTheme="minorEastAsia"/>
              </w:rPr>
            </w:pPr>
            <w:r>
              <w:rPr>
                <w:rFonts w:hint="eastAsia" w:ascii="黑体" w:eastAsia="黑体" w:hAnsiTheme="minorEastAsia"/>
              </w:rPr>
              <w:t>□独资</w:t>
            </w:r>
          </w:p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hAnsiTheme="minorEastAsia"/>
              </w:rPr>
              <w:t>□合资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受访者姓名</w:t>
            </w:r>
          </w:p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（建议由高管填写）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受访者职务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联系电话</w:t>
            </w:r>
          </w:p>
        </w:tc>
        <w:tc>
          <w:tcPr>
            <w:tcW w:w="2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E-Mail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</w:p>
        </w:tc>
      </w:tr>
    </w:tbl>
    <w:p>
      <w:pPr>
        <w:rPr>
          <w:rFonts w:ascii="黑体" w:eastAsia="黑体" w:cs="Times New Roman" w:hAnsiTheme="minorEastAsia"/>
          <w:b/>
          <w:sz w:val="28"/>
          <w:szCs w:val="28"/>
        </w:rPr>
      </w:pPr>
    </w:p>
    <w:p>
      <w:pPr>
        <w:pStyle w:val="2"/>
      </w:pPr>
      <w:r>
        <w:rPr>
          <w:rFonts w:hint="eastAsia"/>
        </w:rPr>
        <w:t>第一部分  基础环境建设</w:t>
      </w:r>
    </w:p>
    <w:p>
      <w:pPr>
        <w:rPr>
          <w:rFonts w:ascii="黑体" w:eastAsia="黑体" w:hAnsiTheme="minorEastAsia"/>
        </w:rPr>
      </w:pPr>
    </w:p>
    <w:p>
      <w:pPr>
        <w:rPr>
          <w:rFonts w:ascii="黑体" w:eastAsia="黑体" w:cs="宋体" w:hAnsiTheme="minorEastAsia"/>
        </w:rPr>
      </w:pPr>
      <w:r>
        <w:rPr>
          <w:rFonts w:hint="eastAsia" w:ascii="黑体" w:eastAsia="黑体" w:hAnsiTheme="minorEastAsia"/>
        </w:rPr>
        <w:t>分项满意度评价</w:t>
      </w:r>
      <w:r>
        <w:rPr>
          <w:rFonts w:hint="eastAsia" w:ascii="黑体" w:eastAsia="黑体" w:cs="宋体" w:hAnsiTheme="minorEastAsia"/>
        </w:rPr>
        <w:t>（用打分表示，最满意10分、最不满意1分，请在所选的分值上画圈）</w:t>
      </w:r>
    </w:p>
    <w:p>
      <w:pPr>
        <w:rPr>
          <w:rFonts w:ascii="黑体" w:eastAsia="黑体" w:cs="宋体" w:hAnsiTheme="minorEastAsia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能源环境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1.电力供应（供应量充足、价格合理）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2.天然气供应</w:t>
            </w:r>
            <w:r>
              <w:rPr>
                <w:rFonts w:hint="eastAsia" w:ascii="黑体" w:eastAsia="黑体" w:cs="宋体" w:hAnsiTheme="minorEastAsia"/>
              </w:rPr>
              <w:t>（供应量充足、价格合理）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3.水供应（供应量充足、价格合理）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□变差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用地环境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1.土地供应（供应量充足、价格合理）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2.厂房供应（供应量充足、价格合理）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bookmarkStart w:id="0" w:name="OLE_LINK2"/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3.写字楼供应（供应量充足、价格合理）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255"/>
                <w:numId w:val="0"/>
              </w:num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□变差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hAnsiTheme="minorEastAsia"/>
          <w:b/>
          <w:sz w:val="28"/>
          <w:szCs w:val="28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  <w:r>
        <w:rPr>
          <w:rFonts w:ascii="黑体" w:eastAsia="黑体" w:hAnsiTheme="minorEastAsia"/>
          <w:b/>
          <w:sz w:val="28"/>
          <w:szCs w:val="28"/>
        </w:rPr>
        <w:br w:type="page"/>
      </w:r>
    </w:p>
    <w:p>
      <w:pPr>
        <w:pStyle w:val="2"/>
      </w:pPr>
      <w:r>
        <w:rPr>
          <w:rFonts w:hint="eastAsia"/>
        </w:rPr>
        <w:t>第二部分  市场环境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经济环境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1.重庆经济发展水平（高中低）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2.重庆市场消费能力（强中弱）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3.重庆对周边省市市场辐射能力（高中低）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4.重庆市场竞争自由性（高中低）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5</w:t>
            </w:r>
            <w:r>
              <w:rPr>
                <w:rFonts w:hint="eastAsia" w:ascii="黑体" w:eastAsia="黑体" w:cs="宋体" w:hAnsiTheme="minorEastAsia"/>
              </w:rPr>
              <w:t>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□变差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4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金融环境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1.金融服务完备程度（高中低）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2.融资便利性（高中低）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3.融资成本（高中低）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□变差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5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人力资源环境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1.重庆劳动力素质评价（高中低）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2.获取普通劳动力便利性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3.获取中高级劳动力便利性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4.劳动力价格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  <w:sz w:val="20"/>
                <w:szCs w:val="20"/>
              </w:rPr>
            </w:pPr>
            <w:r>
              <w:rPr>
                <w:rFonts w:hint="eastAsia" w:ascii="黑体" w:eastAsia="黑体" w:cs="宋体" w:hAnsiTheme="minorEastAsia"/>
              </w:rPr>
              <w:t>5.贵公司员工的年度流失率情况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eastAsia="黑体" w:cs="Times New Roman" w:hAnsiTheme="minorEastAsia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Times New Roman" w:hAnsiTheme="minorEastAsia"/>
                <w:sz w:val="18"/>
                <w:szCs w:val="20"/>
              </w:rPr>
              <w:t xml:space="preserve">5%以下 </w:t>
            </w: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Times New Roman" w:hAnsiTheme="minorEastAsia"/>
                <w:sz w:val="18"/>
                <w:szCs w:val="20"/>
              </w:rPr>
              <w:t xml:space="preserve">5%-10% </w:t>
            </w: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Times New Roman" w:hAnsiTheme="minorEastAsia"/>
                <w:sz w:val="18"/>
                <w:szCs w:val="20"/>
              </w:rPr>
              <w:t xml:space="preserve">10%-15% </w:t>
            </w: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Times New Roman" w:hAnsiTheme="minorEastAsia"/>
                <w:sz w:val="18"/>
                <w:szCs w:val="20"/>
              </w:rPr>
              <w:t xml:space="preserve">15%-20% </w:t>
            </w: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Times New Roman" w:hAnsiTheme="minorEastAsia"/>
                <w:sz w:val="18"/>
                <w:szCs w:val="20"/>
              </w:rPr>
              <w:t>20%以上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6.较前一年度环境比较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  <w:sz w:val="18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□变差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rPr>
          <w:rFonts w:ascii="黑体" w:eastAsia="黑体" w:cs="宋体" w:hAnsiTheme="minorEastAsia"/>
        </w:rPr>
      </w:pPr>
      <w:r>
        <w:rPr>
          <w:rFonts w:ascii="黑体" w:eastAsia="黑体" w:cs="宋体" w:hAnsiTheme="minorEastAsia"/>
        </w:rPr>
        <w:br w:type="page"/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6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产业配套环境</w:t>
      </w:r>
    </w:p>
    <w:tbl>
      <w:tblPr>
        <w:tblStyle w:val="11"/>
        <w:tblW w:w="947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6"/>
        <w:gridCol w:w="4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tcBorders>
              <w:bottom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5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1.重庆产业配套集中度、完整度</w:t>
            </w:r>
          </w:p>
        </w:tc>
        <w:tc>
          <w:tcPr>
            <w:tcW w:w="49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2.重庆产业配套企业管理、质量水平</w:t>
            </w:r>
          </w:p>
        </w:tc>
        <w:tc>
          <w:tcPr>
            <w:tcW w:w="495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3.较前一年度环境比较</w:t>
            </w:r>
          </w:p>
        </w:tc>
        <w:tc>
          <w:tcPr>
            <w:tcW w:w="49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□变差</w:t>
            </w:r>
          </w:p>
        </w:tc>
      </w:tr>
    </w:tbl>
    <w:p>
      <w:pPr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7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物流环境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1.物流配套系统完备性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2.物流成本（按低中高倒序）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3.市内交通的基础建设和便利性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4.铁路运输的基础建设和便利性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5.航空运输的基础建设和便利性</w:t>
            </w:r>
          </w:p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6.港口运输的基础建设和便利性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7.公路运输的基础建设和便利性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8.较前一年度环境比较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□变差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8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环保建设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6" w:type="dxa"/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1.重庆环境保护评价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2.较前一年度环境比较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 □变差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ascii="黑体" w:eastAsia="黑体" w:cs="宋体" w:hAnsiTheme="minorEastAsia"/>
              </w:rPr>
              <w:t>3</w:t>
            </w:r>
            <w:r>
              <w:rPr>
                <w:rFonts w:hint="eastAsia" w:ascii="黑体" w:eastAsia="黑体" w:cs="宋体" w:hAnsiTheme="minorEastAsia"/>
              </w:rPr>
              <w:t>.重庆需改进的环保问题（可多选）</w:t>
            </w:r>
          </w:p>
        </w:tc>
        <w:tc>
          <w:tcPr>
            <w:tcW w:w="4961" w:type="dxa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□提升空气质量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□加强污水处理、改善水质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□加大噪声管制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□加强垃圾处理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□出台更具体的节能环保促进政策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□加大环保执法力度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□简化企业环保行政手续环节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□加强环保宣传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□加大环保设施投入</w:t>
            </w:r>
          </w:p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9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科技环境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1.重庆科技创新、研发及转化能力</w:t>
            </w:r>
          </w:p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2</w:t>
            </w:r>
            <w:r>
              <w:rPr>
                <w:rFonts w:ascii="黑体" w:eastAsia="黑体" w:cs="Times New Roman" w:hAnsiTheme="minorEastAsia"/>
              </w:rPr>
              <w:t>.</w:t>
            </w:r>
            <w:r>
              <w:rPr>
                <w:rFonts w:hint="eastAsia" w:ascii="黑体" w:eastAsia="黑体" w:cs="Times New Roman" w:hAnsiTheme="minorEastAsia"/>
              </w:rPr>
              <w:t>重庆对企业科技研发的政策支持力度</w:t>
            </w:r>
          </w:p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3.较前一年度环境比较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□变差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rPr>
          <w:rFonts w:ascii="黑体" w:eastAsia="黑体" w:cs="Times New Roman" w:hAnsiTheme="minorEastAsia"/>
          <w:b/>
          <w:sz w:val="28"/>
          <w:szCs w:val="28"/>
        </w:rPr>
      </w:pPr>
    </w:p>
    <w:p>
      <w:pPr>
        <w:pStyle w:val="2"/>
      </w:pPr>
      <w:r>
        <w:rPr>
          <w:rFonts w:hint="eastAsia"/>
        </w:rPr>
        <w:t>第三部分  政策与政府服务环境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bookmarkStart w:id="1" w:name="OLE_LINK5"/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10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制度性因素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1.法律法规健全程度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2.政策的透明度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3.与政府的沟通渠道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4.政府部门的工作效率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5.执法的自由裁量权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□适中         □稍大         □过大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bookmarkEnd w:id="1"/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政策性因素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widowControl w:val="0"/>
              <w:ind w:left="0"/>
              <w:contextualSpacing w:val="0"/>
              <w:jc w:val="both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2"/>
              <w:widowControl w:val="0"/>
              <w:ind w:left="0"/>
              <w:contextualSpacing w:val="0"/>
              <w:jc w:val="center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spacing w:line="360" w:lineRule="auto"/>
              <w:ind w:left="0"/>
              <w:contextualSpacing w:val="0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1.市场和行业准入限制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spacing w:line="360" w:lineRule="auto"/>
              <w:ind w:left="0"/>
              <w:contextualSpacing w:val="0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2.国民待遇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spacing w:line="360" w:lineRule="auto"/>
              <w:ind w:left="0"/>
              <w:contextualSpacing w:val="0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3.税费负担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spacing w:line="360" w:lineRule="auto"/>
              <w:ind w:left="0"/>
              <w:contextualSpacing w:val="0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4.融资自由度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widowControl w:val="0"/>
              <w:spacing w:line="360" w:lineRule="auto"/>
              <w:ind w:left="0"/>
              <w:contextualSpacing w:val="0"/>
              <w:rPr>
                <w:rFonts w:ascii="黑体" w:eastAsia="黑体" w:cs="宋体" w:hAnsiTheme="minorEastAsia"/>
                <w:sz w:val="22"/>
                <w:szCs w:val="22"/>
                <w:lang w:eastAsia="zh-CN"/>
              </w:rPr>
            </w:pPr>
            <w:r>
              <w:rPr>
                <w:rFonts w:hint="eastAsia" w:ascii="黑体" w:eastAsia="黑体" w:cs="宋体" w:hAnsiTheme="minorEastAsia"/>
                <w:sz w:val="22"/>
                <w:szCs w:val="22"/>
                <w:lang w:eastAsia="zh-CN"/>
              </w:rPr>
              <w:t>5.跨境资金调拨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6.知识产权保护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7.加工贸易管理方式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8.劳工政策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9.公平竞争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</w:t>
            </w:r>
            <w:r>
              <w:rPr>
                <w:rFonts w:ascii="黑体" w:eastAsia="黑体" w:cs="宋体" w:hAnsiTheme="minorEastAsia"/>
              </w:rPr>
              <w:t>0</w:t>
            </w:r>
            <w:r>
              <w:rPr>
                <w:rFonts w:hint="eastAsia" w:ascii="黑体" w:eastAsia="黑体" w:cs="宋体" w:hAnsiTheme="minorEastAsia"/>
              </w:rPr>
              <w:t>.反垄断管制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</w:t>
            </w:r>
            <w:r>
              <w:rPr>
                <w:rFonts w:ascii="黑体" w:eastAsia="黑体" w:cs="宋体" w:hAnsiTheme="minorEastAsia"/>
              </w:rPr>
              <w:t>1</w:t>
            </w:r>
            <w:r>
              <w:rPr>
                <w:rFonts w:hint="eastAsia" w:ascii="黑体" w:eastAsia="黑体" w:cs="宋体" w:hAnsiTheme="minorEastAsia"/>
              </w:rPr>
              <w:t>.退出管制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2.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贵企业所驻区县（开发区）</w:t>
      </w:r>
      <w:bookmarkStart w:id="2" w:name="OLE_LINK6"/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的政务服务</w:t>
      </w:r>
      <w:bookmarkEnd w:id="2"/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评价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政务服务水平</w:t>
            </w:r>
          </w:p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较前一年度比较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 □变差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rPr>
          <w:rFonts w:ascii="黑体" w:eastAsia="黑体" w:cs="Times New Roman" w:hAnsiTheme="minorEastAsia"/>
          <w:b/>
          <w:sz w:val="28"/>
          <w:szCs w:val="28"/>
        </w:rPr>
      </w:pPr>
    </w:p>
    <w:p>
      <w:pPr>
        <w:pStyle w:val="2"/>
      </w:pPr>
      <w:r>
        <w:rPr>
          <w:rFonts w:hint="eastAsia"/>
        </w:rPr>
        <w:t>第四部分  生活环境</w:t>
      </w:r>
    </w:p>
    <w:p>
      <w:pPr>
        <w:rPr>
          <w:rFonts w:ascii="黑体" w:eastAsia="黑体" w:cs="Times New Roman" w:hAnsiTheme="minorEastAsia"/>
          <w:b/>
          <w:szCs w:val="28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3.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生活环境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 w:cs="Times New Roman" w:hAnsiTheme="minorEastAsia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满 意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1.居住环境（住宅及生活配套）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2.教育水平（国际学校）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  <w:sz w:val="20"/>
                <w:szCs w:val="20"/>
              </w:rPr>
            </w:pPr>
            <w:r>
              <w:rPr>
                <w:rFonts w:hint="eastAsia" w:ascii="黑体" w:eastAsia="黑体" w:cs="宋体" w:hAnsiTheme="minorEastAsia"/>
              </w:rPr>
              <w:t>3.医疗卫生（国际医院）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  <w:sz w:val="20"/>
                <w:szCs w:val="20"/>
              </w:rPr>
            </w:pPr>
            <w:r>
              <w:rPr>
                <w:rFonts w:hint="eastAsia" w:ascii="黑体" w:eastAsia="黑体" w:cs="宋体" w:hAnsiTheme="minorEastAsia"/>
              </w:rPr>
              <w:t>4.语言环境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bookmarkStart w:id="3" w:name="OLE_LINK4"/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5.旅游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6.餐饮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7.空气</w:t>
            </w:r>
            <w:r>
              <w:rPr>
                <w:rFonts w:ascii="黑体" w:eastAsia="黑体" w:cs="宋体" w:hAnsiTheme="minorEastAsia"/>
              </w:rPr>
              <w:t>环境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8.水</w:t>
            </w:r>
            <w:r>
              <w:rPr>
                <w:rFonts w:ascii="黑体" w:eastAsia="黑体" w:cs="宋体" w:hAnsiTheme="minorEastAsia"/>
              </w:rPr>
              <w:t>环境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9.物流</w:t>
            </w:r>
            <w:r>
              <w:rPr>
                <w:rFonts w:ascii="黑体" w:eastAsia="黑体" w:cs="宋体" w:hAnsiTheme="minorEastAsia"/>
              </w:rPr>
              <w:t>便利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10</w:t>
            </w:r>
            <w:r>
              <w:rPr>
                <w:rFonts w:hint="eastAsia" w:ascii="黑体" w:eastAsia="黑体" w:cs="宋体" w:hAnsiTheme="minorEastAsia"/>
              </w:rPr>
              <w:t>.文化、艺术、体育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Times New Roman" w:hAnsiTheme="minorEastAsia"/>
                <w:sz w:val="20"/>
                <w:szCs w:val="20"/>
              </w:rPr>
            </w:pPr>
            <w:r>
              <w:rPr>
                <w:rFonts w:ascii="黑体" w:eastAsia="黑体" w:cs="宋体" w:hAnsiTheme="minorEastAsia"/>
              </w:rPr>
              <w:t>11</w:t>
            </w:r>
            <w:r>
              <w:rPr>
                <w:rFonts w:hint="eastAsia" w:ascii="黑体" w:eastAsia="黑体" w:cs="宋体" w:hAnsiTheme="minorEastAsia"/>
              </w:rPr>
              <w:t>.公共交通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bookmarkStart w:id="4" w:name="OLE_LINK3"/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12</w:t>
            </w:r>
            <w:r>
              <w:rPr>
                <w:rFonts w:hint="eastAsia" w:ascii="黑体" w:eastAsia="黑体" w:cs="宋体" w:hAnsiTheme="minorEastAsia"/>
              </w:rPr>
              <w:t>.市容绿化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13</w:t>
            </w:r>
            <w:r>
              <w:rPr>
                <w:rFonts w:hint="eastAsia" w:ascii="黑体" w:eastAsia="黑体" w:cs="宋体" w:hAnsiTheme="minorEastAsia"/>
              </w:rPr>
              <w:t>.社会治安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</w:t>
            </w:r>
            <w:r>
              <w:rPr>
                <w:rFonts w:ascii="黑体" w:eastAsia="黑体" w:cs="宋体" w:hAnsiTheme="minorEastAsia"/>
              </w:rPr>
              <w:t>4.</w:t>
            </w:r>
            <w:r>
              <w:rPr>
                <w:rFonts w:hint="eastAsia" w:ascii="黑体" w:eastAsia="黑体" w:cs="宋体" w:hAnsiTheme="minorEastAsia"/>
              </w:rPr>
              <w:t>物价水平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  <w:sz w:val="20"/>
                <w:szCs w:val="20"/>
              </w:rPr>
            </w:pPr>
            <w:r>
              <w:rPr>
                <w:rFonts w:hint="eastAsia" w:ascii="黑体" w:eastAsia="黑体" w:cs="宋体" w:hAnsiTheme="minorEastAsia"/>
              </w:rPr>
              <w:t>1</w:t>
            </w:r>
            <w:r>
              <w:rPr>
                <w:rFonts w:ascii="黑体" w:eastAsia="黑体" w:cs="宋体" w:hAnsiTheme="minorEastAsia"/>
              </w:rPr>
              <w:t>5</w:t>
            </w:r>
            <w:r>
              <w:rPr>
                <w:rFonts w:hint="eastAsia" w:ascii="黑体" w:eastAsia="黑体" w:cs="宋体" w:hAnsiTheme="minorEastAsia"/>
              </w:rPr>
              <w:t>.较前一年度环境比较</w:t>
            </w:r>
          </w:p>
        </w:tc>
        <w:tc>
          <w:tcPr>
            <w:tcW w:w="4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  <w:p>
            <w:pPr>
              <w:spacing w:line="360" w:lineRule="auto"/>
              <w:ind w:firstLine="210" w:firstLineChars="100"/>
              <w:rPr>
                <w:rFonts w:ascii="Times New Roman" w:hAnsi="Times New Roman" w:eastAsia="PMingLiU" w:cs="Times New Roman"/>
                <w:sz w:val="20"/>
                <w:szCs w:val="20"/>
              </w:rPr>
            </w:pPr>
            <w:r>
              <w:rPr>
                <w:rFonts w:hint="eastAsia" w:ascii="黑体" w:eastAsia="黑体" w:cs="Times New Roman" w:hAnsiTheme="minorEastAsia"/>
              </w:rPr>
              <w:t>□变好         □无变化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     □变差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不满意的主要原因是（选填）：_________________________________________________________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rPr>
          <w:rFonts w:ascii="黑体" w:eastAsia="黑体" w:cs="Times New Roman" w:hAnsiTheme="minorEastAsia"/>
          <w:b/>
          <w:sz w:val="28"/>
          <w:szCs w:val="28"/>
        </w:rPr>
      </w:pPr>
      <w:r>
        <w:rPr>
          <w:rFonts w:ascii="黑体" w:eastAsia="黑体" w:cs="Times New Roman" w:hAnsiTheme="minorEastAsia"/>
          <w:b/>
          <w:sz w:val="28"/>
          <w:szCs w:val="28"/>
        </w:rPr>
        <w:br w:type="page"/>
      </w:r>
    </w:p>
    <w:p>
      <w:pPr>
        <w:pStyle w:val="2"/>
      </w:pPr>
      <w:r>
        <w:rPr>
          <w:rFonts w:hint="eastAsia"/>
        </w:rPr>
        <w:t>第五部分  企业发展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426" w:hanging="426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4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.贵企业目前注册于重庆市哪一个行政区县（请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单选）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410"/>
        <w:gridCol w:w="2410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渝中区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大渡口区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江北区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沙坪坝区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南岸区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九龙坡区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北碚区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渝北区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巴南区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涪陵区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綦江区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长寿区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江津区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合川区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永川区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南川区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璧山区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铜梁区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潼南区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荣昌区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万州区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开州区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梁平区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城口县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丰都县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垫江县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云阳县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奉节县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巫山县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巫溪县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黔江区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武隆</w:t>
            </w:r>
            <w:r>
              <w:rPr>
                <w:rFonts w:ascii="黑体" w:eastAsia="黑体" w:cs="宋体" w:hAnsiTheme="minorEastAsia"/>
              </w:rPr>
              <w:t>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石柱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酉阳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彭水</w:t>
            </w:r>
          </w:p>
        </w:tc>
        <w:tc>
          <w:tcPr>
            <w:tcW w:w="2410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410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</w:tbl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405" w:leftChars="193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贵企业目前的注册地，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是否属于两江新区？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□是</w:t>
            </w:r>
          </w:p>
        </w:tc>
        <w:tc>
          <w:tcPr>
            <w:tcW w:w="5387" w:type="dxa"/>
          </w:tcPr>
          <w:p>
            <w:pPr>
              <w:keepNext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□否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5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.贵企业选择在重庆投资落户的原因（可多选）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直辖市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经济发展水平较高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政策优惠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□政府服务水平好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区域辐射能力强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□产业配套能力强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本地市场优势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合作伙伴在重庆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劳动力素质高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劳动力供应充足、成本低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能源供应充足、成本低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土地供应充足、成本低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金融环境好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科技研发能力强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人文环境优良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_________________________</w:t>
            </w:r>
          </w:p>
        </w:tc>
      </w:tr>
    </w:tbl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6.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贵企业的所属</w:t>
      </w:r>
      <w:r>
        <w:rPr>
          <w:rFonts w:ascii="黑体" w:eastAsia="黑体" w:cs="宋体" w:hAnsiTheme="minorEastAsia"/>
          <w:sz w:val="22"/>
          <w:szCs w:val="22"/>
          <w:lang w:eastAsia="zh-CN"/>
        </w:rPr>
        <w:t>行业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农、林、牧、渔业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采矿业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制造业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电力、燃气及水的生产和供应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建筑业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交通运输、仓储和邮政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信息传输、计算机服务和软件业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批发和零售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住宿和餐饮业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金融业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房地产业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租赁和商务服务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科学研究、技术服务和地质勘查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水利、环境和公共设施管理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居民服务和其他服务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卫生、社会保障和社会福利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文化、体育和娱乐业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公共管理和社会组织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国际组织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</w:p>
        </w:tc>
      </w:tr>
    </w:tbl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15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7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企业的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境外投资者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来源国家或地区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（可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多选）？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2126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  <w:i/>
              </w:rPr>
            </w:pPr>
            <w:r>
              <w:rPr>
                <w:rFonts w:hint="eastAsia" w:ascii="黑体" w:eastAsia="黑体" w:cs="Times New Roman" w:hAnsiTheme="minorEastAsia"/>
                <w:i/>
              </w:rPr>
              <w:t>亚太</w:t>
            </w:r>
            <w:r>
              <w:rPr>
                <w:rFonts w:ascii="黑体" w:eastAsia="黑体" w:cs="Times New Roman" w:hAnsiTheme="minorEastAsia"/>
                <w:i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126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新加坡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香港特别行政区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日本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中国台湾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韩国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澳门</w:t>
            </w:r>
            <w:r>
              <w:rPr>
                <w:rFonts w:hint="eastAsia" w:ascii="黑体" w:eastAsia="黑体" w:cs="宋体" w:hAnsiTheme="minorEastAsia"/>
                <w:sz w:val="20"/>
              </w:rPr>
              <w:t>特别行政区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菲律宾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马来西亚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泰国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文莱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印度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巴基斯坦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伊朗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叙利亚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澳大利亚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新西兰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  <w:i/>
              </w:rPr>
            </w:pPr>
            <w:r>
              <w:rPr>
                <w:rFonts w:hint="eastAsia" w:ascii="黑体" w:eastAsia="黑体" w:cs="宋体" w:hAnsiTheme="minorEastAsia"/>
                <w:i/>
              </w:rPr>
              <w:t>美洲</w:t>
            </w:r>
            <w:r>
              <w:rPr>
                <w:rFonts w:ascii="黑体" w:eastAsia="黑体" w:cs="宋体" w:hAnsiTheme="minorEastAsia"/>
                <w:i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</w:p>
        </w:tc>
        <w:tc>
          <w:tcPr>
            <w:tcW w:w="2126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美国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加拿大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开曼</w:t>
            </w:r>
            <w:r>
              <w:rPr>
                <w:rFonts w:ascii="黑体" w:eastAsia="黑体" w:cs="宋体" w:hAnsiTheme="minorEastAsia"/>
              </w:rPr>
              <w:t>群岛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英属</w:t>
            </w:r>
            <w:r>
              <w:rPr>
                <w:rFonts w:ascii="黑体" w:eastAsia="黑体" w:cs="宋体" w:hAnsiTheme="minorEastAsia"/>
              </w:rPr>
              <w:t>维尔京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巴哈马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墨西哥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萨摩亚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西</w:t>
            </w:r>
            <w:r>
              <w:rPr>
                <w:rFonts w:ascii="黑体" w:eastAsia="黑体" w:cs="宋体" w:hAnsiTheme="minorEastAsia"/>
              </w:rPr>
              <w:t>萨摩亚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  <w:i/>
              </w:rPr>
            </w:pPr>
            <w:r>
              <w:rPr>
                <w:rFonts w:hint="eastAsia" w:ascii="黑体" w:eastAsia="黑体" w:cs="宋体" w:hAnsiTheme="minorEastAsia"/>
                <w:i/>
              </w:rPr>
              <w:t>欧洲</w:t>
            </w:r>
            <w:r>
              <w:rPr>
                <w:rFonts w:ascii="黑体" w:eastAsia="黑体" w:cs="宋体" w:hAnsiTheme="minorEastAsia"/>
                <w:i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</w:p>
        </w:tc>
        <w:tc>
          <w:tcPr>
            <w:tcW w:w="2126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英国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法国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德国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意大利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西班牙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瑞士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奥地利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瑞典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比利时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荷兰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卢森堡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俄罗斯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马耳他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保加利亚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土耳其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  <w:i/>
              </w:rPr>
            </w:pPr>
            <w:r>
              <w:rPr>
                <w:rFonts w:hint="eastAsia" w:ascii="黑体" w:eastAsia="黑体" w:cs="Times New Roman" w:hAnsiTheme="minorEastAsia"/>
                <w:i/>
              </w:rPr>
              <w:t>非洲</w:t>
            </w:r>
            <w:r>
              <w:rPr>
                <w:rFonts w:ascii="黑体" w:eastAsia="黑体" w:cs="Times New Roman" w:hAnsiTheme="minorEastAsia"/>
                <w:i/>
              </w:rPr>
              <w:t>地区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塞舌尔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毛里求斯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尼日利亚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其他(请填写)_</w:t>
            </w:r>
            <w:r>
              <w:rPr>
                <w:rFonts w:hint="eastAsia" w:ascii="黑体" w:eastAsia="黑体" w:cs="Times New Roman" w:hAnsiTheme="minorEastAsia"/>
              </w:rPr>
              <w:t>_______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18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.贵企业在本年度较前一年度的经营难易程度（单选）</w:t>
      </w:r>
    </w:p>
    <w:tbl>
      <w:tblPr>
        <w:tblStyle w:val="11"/>
        <w:tblW w:w="9497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165"/>
        <w:gridCol w:w="3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165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更为容易</w:t>
            </w:r>
          </w:p>
        </w:tc>
        <w:tc>
          <w:tcPr>
            <w:tcW w:w="3165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基本无变化</w:t>
            </w:r>
          </w:p>
        </w:tc>
        <w:tc>
          <w:tcPr>
            <w:tcW w:w="3167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更为困难</w:t>
            </w:r>
          </w:p>
        </w:tc>
      </w:tr>
    </w:tbl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19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.贵企业在本年度较前一年营业额增减情况（单选）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大幅增长（≥20%）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增长（5-20%）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持平（+/-5%）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下滑（5-20%）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大幅下滑（≥20%）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20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.贵企业在本年度较前一年息税前收益增减情况（单选）</w:t>
      </w:r>
    </w:p>
    <w:tbl>
      <w:tblPr>
        <w:tblStyle w:val="11"/>
        <w:tblW w:w="9497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5"/>
        <w:gridCol w:w="3166"/>
        <w:gridCol w:w="3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165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 xml:space="preserve">正增长 </w:t>
            </w:r>
          </w:p>
        </w:tc>
        <w:tc>
          <w:tcPr>
            <w:tcW w:w="3166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持平</w:t>
            </w:r>
          </w:p>
        </w:tc>
        <w:tc>
          <w:tcPr>
            <w:tcW w:w="3166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负增长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21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.贵企业所在行业是否存在产能过剩问题（单选）</w:t>
      </w:r>
    </w:p>
    <w:tbl>
      <w:tblPr>
        <w:tblStyle w:val="11"/>
        <w:tblW w:w="9497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252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是</w:t>
            </w:r>
          </w:p>
        </w:tc>
        <w:tc>
          <w:tcPr>
            <w:tcW w:w="5245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否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2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贵企业在重庆生产经营面临的主要挑战（可选5项）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中国经济增速放缓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□全球经济增速放缓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□劳动力成本提高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管理层人才匮乏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缺乏合格的员工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中国的保护主义增强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中国与投资母国关系出现摩擦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法律不明确或相互矛盾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官僚体制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潜在的腐败/欺诈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取得许可证困难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知识产权侵权行为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税费负担过重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□融资困难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来自本土企业的竞争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来自其他外资企业或外国企业的竞争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产能过剩造成的低价竞争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全球新冠疫情的冲击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_________________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</w:tbl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23.贵企业对未来两年在重庆发展前景的预期（单选）</w:t>
      </w:r>
    </w:p>
    <w:tbl>
      <w:tblPr>
        <w:tblStyle w:val="11"/>
        <w:tblW w:w="9497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899"/>
        <w:gridCol w:w="1900"/>
        <w:gridCol w:w="1899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乐观</w:t>
            </w:r>
          </w:p>
        </w:tc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略为乐观</w:t>
            </w:r>
          </w:p>
        </w:tc>
        <w:tc>
          <w:tcPr>
            <w:tcW w:w="1900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中立</w:t>
            </w:r>
          </w:p>
        </w:tc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略为悲观</w:t>
            </w:r>
          </w:p>
        </w:tc>
        <w:tc>
          <w:tcPr>
            <w:tcW w:w="1900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悲观</w:t>
            </w:r>
          </w:p>
        </w:tc>
      </w:tr>
    </w:tbl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2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4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若贵企业准备继续增加在本市投资，计划投资地所在行政区县（可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多选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）？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2410"/>
        <w:gridCol w:w="2410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渝中区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大渡口区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江北区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沙坪坝区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南岸区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九龙坡区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北碚区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渝北区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巴南区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涪陵区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綦江区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大足区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长寿区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江津区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合川区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永川区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南川区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璧山区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铜梁区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潼南区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荣昌区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万州区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开州区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梁平区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城口县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丰都县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垫江县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忠县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云阳县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奉节县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巫山县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巫溪县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黔江区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武隆</w:t>
            </w:r>
            <w:r>
              <w:rPr>
                <w:rFonts w:ascii="黑体" w:eastAsia="黑体" w:cs="宋体" w:hAnsiTheme="minorEastAsia"/>
              </w:rPr>
              <w:t>区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石柱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秀山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9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酉阳</w:t>
            </w:r>
          </w:p>
        </w:tc>
        <w:tc>
          <w:tcPr>
            <w:tcW w:w="2410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彭水</w:t>
            </w:r>
          </w:p>
        </w:tc>
        <w:tc>
          <w:tcPr>
            <w:tcW w:w="2410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  <w:tc>
          <w:tcPr>
            <w:tcW w:w="2410" w:type="dxa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</w:tbl>
    <w:p>
      <w:pPr>
        <w:pStyle w:val="22"/>
        <w:widowControl w:val="0"/>
        <w:ind w:left="405" w:leftChars="193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405" w:leftChars="193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上述选择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的追加投资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地，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是否属于两江新区？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□是</w:t>
            </w:r>
          </w:p>
        </w:tc>
        <w:tc>
          <w:tcPr>
            <w:tcW w:w="5387" w:type="dxa"/>
          </w:tcPr>
          <w:p>
            <w:pPr>
              <w:keepNext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□否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25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若贵企业准备在重庆追加投资，希望重庆市政府在哪些方面为企业提供协助（可多选）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□畅通与政府沟通渠道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□简化或加快各项审批流程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□消除监管和政策壁垒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□提供更多财政支持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人才供应与人才引进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_________________________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26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贵企业未来在中国的投资意向（可多选）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扩大现有企业的规模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投资新项目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并购本地企业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□维持现有规模不变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缩减在本地的投资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__________________________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bookmarkStart w:id="5" w:name="OLE_LINK7"/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27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若贵企业准备继续对华投资，计划投资地所在省份（直辖市、自治区）（可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多选）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？</w:t>
      </w:r>
    </w:p>
    <w:bookmarkEnd w:id="5"/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126"/>
        <w:gridCol w:w="2126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重庆市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北京市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上海市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天津市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广东省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江苏省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浙江省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四川省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陕西省</w:t>
            </w:r>
          </w:p>
        </w:tc>
        <w:tc>
          <w:tcPr>
            <w:tcW w:w="2126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湖南省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湖北省</w:t>
            </w:r>
          </w:p>
        </w:tc>
        <w:tc>
          <w:tcPr>
            <w:tcW w:w="297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吉林省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keepNext/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28.</w:t>
      </w:r>
      <w:r>
        <w:rPr>
          <w:rFonts w:hint="eastAsia"/>
        </w:rPr>
        <w:t xml:space="preserve"> 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哪些国际环境和政策变化影响贵企业在华投资？（可多选）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5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中美贸易摩擦</w:t>
            </w:r>
          </w:p>
        </w:tc>
        <w:tc>
          <w:tcPr>
            <w:tcW w:w="5353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□欧美企业回归本土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东南亚国家实行优惠政策</w:t>
            </w:r>
          </w:p>
        </w:tc>
        <w:tc>
          <w:tcPr>
            <w:tcW w:w="5353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□中东局部动荡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6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全球新冠疫情</w:t>
            </w:r>
          </w:p>
        </w:tc>
        <w:tc>
          <w:tcPr>
            <w:tcW w:w="5353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6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不影响</w:t>
            </w:r>
          </w:p>
        </w:tc>
        <w:tc>
          <w:tcPr>
            <w:tcW w:w="5353" w:type="dxa"/>
            <w:vAlign w:val="center"/>
          </w:tcPr>
          <w:p>
            <w:pPr>
              <w:spacing w:line="360" w:lineRule="auto"/>
              <w:rPr>
                <w:rFonts w:ascii="黑体" w:eastAsia="黑体" w:cs="Times New Roman" w:hAnsiTheme="minorEastAsia"/>
              </w:rPr>
            </w:pP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3"/>
        <w:numPr>
          <w:ilvl w:val="0"/>
          <w:numId w:val="1"/>
        </w:numPr>
        <w:spacing w:after="0" w:line="360" w:lineRule="auto"/>
        <w:rPr>
          <w:rFonts w:ascii="黑体" w:eastAsia="黑体" w:cs="Times New Roman" w:hAnsiTheme="minorEastAsia"/>
        </w:rPr>
      </w:pPr>
      <w:bookmarkStart w:id="6" w:name="_Hlk5030528"/>
      <w:r>
        <w:rPr>
          <w:rFonts w:hint="eastAsia" w:ascii="黑体" w:eastAsia="黑体" w:cs="Times New Roman" w:hAnsiTheme="minorEastAsia"/>
        </w:rPr>
        <w:t>国际环境和政策变化对贵企业的影响主要在哪些方面？</w:t>
      </w:r>
      <w:bookmarkEnd w:id="6"/>
      <w:r>
        <w:rPr>
          <w:rFonts w:hint="eastAsia" w:ascii="黑体" w:eastAsia="黑体" w:cs="Times New Roman" w:hAnsiTheme="minorEastAsia"/>
        </w:rPr>
        <w:t>（可多选）</w:t>
      </w:r>
    </w:p>
    <w:tbl>
      <w:tblPr>
        <w:tblStyle w:val="11"/>
        <w:tblW w:w="9639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53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产品或服务需求减少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原材料成本上升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关税负担加重</w:t>
            </w:r>
          </w:p>
        </w:tc>
        <w:tc>
          <w:tcPr>
            <w:tcW w:w="5387" w:type="dxa"/>
            <w:vAlign w:val="center"/>
          </w:tcPr>
          <w:p>
            <w:pPr>
              <w:keepNext/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中国</w:t>
            </w:r>
            <w:r>
              <w:rPr>
                <w:rFonts w:hint="eastAsia" w:ascii="黑体" w:eastAsia="黑体" w:cs="Times New Roman" w:hAnsiTheme="minorEastAsia"/>
              </w:rPr>
              <w:t>外汇管制趋严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人民币汇率贬值</w:t>
            </w:r>
          </w:p>
        </w:tc>
        <w:tc>
          <w:tcPr>
            <w:tcW w:w="5387" w:type="dxa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其他（请填写）</w:t>
            </w:r>
            <w:r>
              <w:rPr>
                <w:rFonts w:hint="eastAsia" w:ascii="黑体" w:eastAsia="黑体" w:cs="Times New Roman" w:hAnsiTheme="minorEastAsia"/>
              </w:rPr>
              <w:t>__________________________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30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贵企业对未来两年在中国发展前景的预期（单选）</w:t>
      </w:r>
    </w:p>
    <w:tbl>
      <w:tblPr>
        <w:tblStyle w:val="11"/>
        <w:tblW w:w="9497" w:type="dxa"/>
        <w:tblInd w:w="3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899"/>
        <w:gridCol w:w="1900"/>
        <w:gridCol w:w="1899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乐观</w:t>
            </w:r>
          </w:p>
        </w:tc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略为乐观</w:t>
            </w:r>
          </w:p>
        </w:tc>
        <w:tc>
          <w:tcPr>
            <w:tcW w:w="1900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中立</w:t>
            </w:r>
          </w:p>
        </w:tc>
        <w:tc>
          <w:tcPr>
            <w:tcW w:w="1899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略为悲观</w:t>
            </w:r>
          </w:p>
        </w:tc>
        <w:tc>
          <w:tcPr>
            <w:tcW w:w="1900" w:type="dxa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悲观</w:t>
            </w:r>
          </w:p>
        </w:tc>
      </w:tr>
    </w:tbl>
    <w:p>
      <w:pPr>
        <w:rPr>
          <w:rFonts w:ascii="黑体" w:eastAsia="黑体" w:cs="Times New Roman" w:hAnsiTheme="minorEastAsia"/>
          <w:b/>
          <w:sz w:val="28"/>
          <w:szCs w:val="28"/>
        </w:rPr>
      </w:pPr>
    </w:p>
    <w:p>
      <w:pPr>
        <w:pStyle w:val="2"/>
      </w:pPr>
      <w:r>
        <w:rPr>
          <w:rFonts w:hint="eastAsia"/>
        </w:rPr>
        <w:t>第六部分  企业成本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31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人工成本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4536" w:type="dxa"/>
            <w:vAlign w:val="center"/>
          </w:tcPr>
          <w:p>
            <w:pPr>
              <w:pStyle w:val="2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贵企业</w:t>
            </w:r>
            <w:r>
              <w:rPr>
                <w:rFonts w:ascii="黑体" w:eastAsia="黑体" w:cs="宋体" w:hAnsiTheme="minorEastAsia"/>
              </w:rPr>
              <w:t>对</w:t>
            </w:r>
            <w:r>
              <w:rPr>
                <w:rFonts w:hint="eastAsia" w:ascii="黑体" w:eastAsia="黑体" w:cs="宋体" w:hAnsiTheme="minorEastAsia"/>
              </w:rPr>
              <w:t>当前人工</w:t>
            </w:r>
            <w:r>
              <w:rPr>
                <w:rFonts w:ascii="黑体" w:eastAsia="黑体" w:cs="宋体" w:hAnsiTheme="minorEastAsia"/>
              </w:rPr>
              <w:t>成本</w:t>
            </w:r>
            <w:r>
              <w:rPr>
                <w:rFonts w:hint="eastAsia" w:ascii="黑体" w:eastAsia="黑体" w:cs="宋体" w:hAnsiTheme="minorEastAsia"/>
              </w:rPr>
              <w:t>负担</w:t>
            </w:r>
            <w:r>
              <w:rPr>
                <w:rFonts w:ascii="黑体" w:eastAsia="黑体" w:cs="宋体" w:hAnsiTheme="minorEastAsia"/>
              </w:rPr>
              <w:t>的满意度</w:t>
            </w:r>
          </w:p>
          <w:p>
            <w:pPr>
              <w:pStyle w:val="23"/>
              <w:spacing w:after="0" w:line="240" w:lineRule="auto"/>
              <w:ind w:left="360"/>
              <w:jc w:val="both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2.</w:t>
            </w:r>
            <w:r>
              <w:rPr>
                <w:rFonts w:hint="eastAsia" w:ascii="黑体" w:eastAsia="黑体" w:cs="宋体" w:hAnsiTheme="minorEastAsia"/>
              </w:rPr>
              <w:t>贵企业的人员</w:t>
            </w:r>
            <w:r>
              <w:rPr>
                <w:rFonts w:ascii="黑体" w:eastAsia="黑体" w:cs="宋体" w:hAnsiTheme="minorEastAsia"/>
              </w:rPr>
              <w:t>规模</w:t>
            </w: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Times New Roman" w:hAnsiTheme="minorEastAsia"/>
              </w:rPr>
              <w:t>50</w:t>
            </w:r>
            <w:r>
              <w:rPr>
                <w:rFonts w:hint="eastAsia" w:ascii="黑体" w:eastAsia="黑体" w:cs="Times New Roman" w:hAnsiTheme="minorEastAsia"/>
              </w:rPr>
              <w:t>人</w:t>
            </w:r>
            <w:r>
              <w:rPr>
                <w:rFonts w:ascii="黑体" w:eastAsia="黑体" w:cs="Times New Roman" w:hAnsiTheme="minorEastAsia"/>
              </w:rPr>
              <w:t>以下</w:t>
            </w:r>
            <w:r>
              <w:rPr>
                <w:rFonts w:hint="eastAsia" w:ascii="黑体" w:eastAsia="黑体" w:cs="Times New Roman" w:hAnsiTheme="minorEastAsia"/>
              </w:rPr>
              <w:t xml:space="preserve">   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 xml:space="preserve">  □50</w:t>
            </w:r>
            <w:r>
              <w:rPr>
                <w:rFonts w:ascii="黑体" w:eastAsia="黑体" w:cs="Times New Roman" w:hAnsiTheme="minorEastAsia"/>
              </w:rPr>
              <w:t>–200</w:t>
            </w:r>
            <w:r>
              <w:rPr>
                <w:rFonts w:hint="eastAsia" w:ascii="黑体" w:eastAsia="黑体" w:cs="Times New Roman" w:hAnsiTheme="minorEastAsia"/>
              </w:rPr>
              <w:t>人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□201</w:t>
            </w:r>
            <w:r>
              <w:rPr>
                <w:rFonts w:ascii="黑体" w:eastAsia="黑体" w:cs="Times New Roman" w:hAnsiTheme="minorEastAsia"/>
              </w:rPr>
              <w:t>–500</w:t>
            </w:r>
            <w:r>
              <w:rPr>
                <w:rFonts w:hint="eastAsia" w:ascii="黑体" w:eastAsia="黑体" w:cs="Times New Roman" w:hAnsiTheme="minorEastAsia"/>
              </w:rPr>
              <w:t xml:space="preserve">人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 xml:space="preserve">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Times New Roman" w:hAnsiTheme="minorEastAsia"/>
              </w:rPr>
              <w:t>500</w:t>
            </w:r>
            <w:r>
              <w:rPr>
                <w:rFonts w:hint="eastAsia" w:ascii="黑体" w:eastAsia="黑体" w:cs="Times New Roman" w:hAnsiTheme="minorEastAsia"/>
              </w:rPr>
              <w:t>人</w:t>
            </w:r>
            <w:r>
              <w:rPr>
                <w:rFonts w:ascii="黑体" w:eastAsia="黑体" w:cs="Times New Roman" w:hAnsiTheme="minorEastAsia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3.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度人工成本较上一年度的变化</w:t>
            </w:r>
            <w:r>
              <w:rPr>
                <w:rFonts w:hint="eastAsia" w:ascii="黑体" w:eastAsia="黑体" w:cs="宋体" w:hAnsiTheme="minorEastAsia"/>
              </w:rPr>
              <w:t>(单选)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□升高  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  □持平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 □降低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度人工成本占总成本</w:t>
            </w:r>
            <w:r>
              <w:rPr>
                <w:rFonts w:hint="eastAsia" w:ascii="黑体" w:eastAsia="黑体" w:cs="宋体" w:hAnsiTheme="minorEastAsia"/>
              </w:rPr>
              <w:t>的</w:t>
            </w:r>
            <w:r>
              <w:rPr>
                <w:rFonts w:ascii="黑体" w:eastAsia="黑体" w:cs="宋体" w:hAnsiTheme="minorEastAsia"/>
              </w:rPr>
              <w:t>比例</w:t>
            </w: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□20</w:t>
            </w:r>
            <w:r>
              <w:rPr>
                <w:rFonts w:ascii="黑体" w:eastAsia="黑体" w:cs="Times New Roman" w:hAnsiTheme="minorEastAsia"/>
              </w:rPr>
              <w:t>%以下</w:t>
            </w:r>
            <w:r>
              <w:rPr>
                <w:rFonts w:hint="eastAsia" w:ascii="黑体" w:eastAsia="黑体" w:cs="Times New Roman" w:hAnsiTheme="minorEastAsia"/>
              </w:rPr>
              <w:t xml:space="preserve">       </w:t>
            </w:r>
            <w:r>
              <w:rPr>
                <w:rFonts w:ascii="黑体" w:eastAsia="黑体" w:cs="Times New Roman" w:hAnsiTheme="minorEastAsia"/>
              </w:rPr>
              <w:t xml:space="preserve">    </w:t>
            </w:r>
            <w:r>
              <w:rPr>
                <w:rFonts w:hint="eastAsia" w:ascii="黑体" w:eastAsia="黑体" w:cs="Times New Roman" w:hAnsiTheme="minorEastAsia"/>
              </w:rPr>
              <w:t>□21</w:t>
            </w:r>
            <w:r>
              <w:rPr>
                <w:rFonts w:ascii="黑体" w:eastAsia="黑体" w:cs="Times New Roman" w:hAnsiTheme="minorEastAsia"/>
              </w:rPr>
              <w:t>% - 30%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□31</w:t>
            </w:r>
            <w:r>
              <w:rPr>
                <w:rFonts w:ascii="黑体" w:eastAsia="黑体" w:cs="Times New Roman" w:hAnsiTheme="minorEastAsia"/>
              </w:rPr>
              <w:t>% - 40%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 xml:space="preserve"> □41</w:t>
            </w:r>
            <w:r>
              <w:rPr>
                <w:rFonts w:ascii="黑体" w:eastAsia="黑体" w:cs="Times New Roman" w:hAnsiTheme="minorEastAsia"/>
              </w:rPr>
              <w:t>% - 50%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□5</w:t>
            </w:r>
            <w:r>
              <w:rPr>
                <w:rFonts w:ascii="黑体" w:eastAsia="黑体" w:cs="Times New Roman" w:hAnsiTheme="minorEastAsia"/>
              </w:rPr>
              <w:t>0%</w:t>
            </w:r>
            <w:r>
              <w:rPr>
                <w:rFonts w:hint="eastAsia" w:ascii="黑体" w:eastAsia="黑体" w:cs="Times New Roman" w:hAnsiTheme="minorEastAsia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本年度显著上升</w:t>
            </w:r>
            <w:r>
              <w:rPr>
                <w:rFonts w:ascii="黑体" w:eastAsia="黑体" w:cs="宋体" w:hAnsiTheme="minorEastAsia"/>
              </w:rPr>
              <w:t>的</w:t>
            </w:r>
            <w:r>
              <w:rPr>
                <w:rFonts w:hint="eastAsia" w:ascii="黑体" w:eastAsia="黑体" w:cs="宋体" w:hAnsiTheme="minorEastAsia"/>
              </w:rPr>
              <w:t>人工成本</w:t>
            </w: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□未</w:t>
            </w:r>
            <w:r>
              <w:rPr>
                <w:rFonts w:ascii="黑体" w:eastAsia="黑体" w:cs="Times New Roman" w:hAnsiTheme="minorEastAsia"/>
              </w:rPr>
              <w:t>显著上升</w:t>
            </w:r>
            <w:r>
              <w:rPr>
                <w:rFonts w:hint="eastAsia" w:ascii="黑体" w:eastAsia="黑体" w:cs="Times New Roman" w:hAnsiTheme="minorEastAsia"/>
              </w:rPr>
              <w:t xml:space="preserve">   </w:t>
            </w:r>
            <w:r>
              <w:rPr>
                <w:rFonts w:ascii="黑体" w:eastAsia="黑体" w:cs="Times New Roman" w:hAnsiTheme="minorEastAsia"/>
              </w:rPr>
              <w:t xml:space="preserve">    </w:t>
            </w:r>
            <w:r>
              <w:rPr>
                <w:rFonts w:hint="eastAsia" w:ascii="黑体" w:eastAsia="黑体" w:cs="Times New Roman" w:hAnsiTheme="minorEastAsia"/>
              </w:rPr>
              <w:t xml:space="preserve"> □工资成本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□社保</w:t>
            </w:r>
            <w:r>
              <w:rPr>
                <w:rFonts w:ascii="黑体" w:eastAsia="黑体" w:cs="Times New Roman" w:hAnsiTheme="minorEastAsia"/>
              </w:rPr>
              <w:t>成本</w:t>
            </w:r>
            <w:r>
              <w:rPr>
                <w:rFonts w:hint="eastAsia" w:ascii="黑体" w:eastAsia="黑体" w:cs="Times New Roman" w:hAnsiTheme="minorEastAsia"/>
              </w:rPr>
              <w:t xml:space="preserve">   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□招工</w:t>
            </w:r>
            <w:r>
              <w:rPr>
                <w:rFonts w:ascii="黑体" w:eastAsia="黑体" w:cs="Times New Roman" w:hAnsiTheme="minorEastAsia"/>
              </w:rPr>
              <w:t>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□离职</w:t>
            </w:r>
            <w:r>
              <w:rPr>
                <w:rFonts w:ascii="黑体" w:eastAsia="黑体" w:cs="Times New Roman" w:hAnsiTheme="minorEastAsia"/>
              </w:rPr>
              <w:t xml:space="preserve">补偿成本   </w:t>
            </w:r>
            <w:r>
              <w:rPr>
                <w:rFonts w:hint="eastAsia" w:ascii="黑体" w:eastAsia="黑体" w:cs="Times New Roman" w:hAnsiTheme="minorEastAsia"/>
              </w:rPr>
              <w:t xml:space="preserve">   □培训成本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6.</w:t>
            </w:r>
            <w:r>
              <w:rPr>
                <w:rFonts w:hint="eastAsia" w:ascii="黑体" w:eastAsia="黑体" w:cs="宋体" w:hAnsiTheme="minorEastAsia"/>
              </w:rPr>
              <w:t>劳务派遣员工所占比例（单选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□5</w:t>
            </w:r>
            <w:r>
              <w:rPr>
                <w:rFonts w:ascii="黑体" w:eastAsia="黑体" w:cs="Times New Roman" w:hAnsiTheme="minorEastAsia"/>
              </w:rPr>
              <w:t>%以下</w:t>
            </w:r>
            <w:r>
              <w:rPr>
                <w:rFonts w:hint="eastAsia" w:ascii="黑体" w:eastAsia="黑体" w:cs="Times New Roman" w:hAnsiTheme="minorEastAsia"/>
              </w:rPr>
              <w:t xml:space="preserve">     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□5</w:t>
            </w:r>
            <w:r>
              <w:rPr>
                <w:rFonts w:ascii="黑体" w:eastAsia="黑体" w:cs="Times New Roman" w:hAnsiTheme="minorEastAsia"/>
              </w:rPr>
              <w:t>% - 10%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□11</w:t>
            </w:r>
            <w:r>
              <w:rPr>
                <w:rFonts w:ascii="黑体" w:eastAsia="黑体" w:cs="Times New Roman" w:hAnsiTheme="minorEastAsia"/>
              </w:rPr>
              <w:t>% - 20%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□21</w:t>
            </w:r>
            <w:r>
              <w:rPr>
                <w:rFonts w:ascii="黑体" w:eastAsia="黑体" w:cs="Times New Roman" w:hAnsiTheme="minorEastAsia"/>
              </w:rPr>
              <w:t>% - 30%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□31</w:t>
            </w:r>
            <w:r>
              <w:rPr>
                <w:rFonts w:ascii="黑体" w:eastAsia="黑体" w:cs="Times New Roman" w:hAnsiTheme="minorEastAsia"/>
              </w:rPr>
              <w:t>% - 45%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□45</w:t>
            </w:r>
            <w:r>
              <w:rPr>
                <w:rFonts w:ascii="黑体" w:eastAsia="黑体" w:cs="Times New Roman" w:hAnsiTheme="minorEastAsia"/>
              </w:rPr>
              <w:t>%</w:t>
            </w:r>
            <w:r>
              <w:rPr>
                <w:rFonts w:hint="eastAsia" w:ascii="黑体" w:eastAsia="黑体" w:cs="Times New Roman" w:hAnsiTheme="minorEastAsia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Times New Roman" w:hAnsiTheme="minorEastAsia"/>
              </w:rPr>
            </w:pPr>
            <w:r>
              <w:rPr>
                <w:rFonts w:ascii="黑体" w:eastAsia="黑体" w:cs="宋体" w:hAnsiTheme="minorEastAsia"/>
              </w:rPr>
              <w:t>7</w:t>
            </w:r>
            <w:r>
              <w:rPr>
                <w:rFonts w:hint="eastAsia" w:ascii="黑体" w:eastAsia="黑体" w:cs="宋体" w:hAnsiTheme="minorEastAsia"/>
              </w:rPr>
              <w:t>.本年度员工</w:t>
            </w:r>
            <w:r>
              <w:rPr>
                <w:rFonts w:ascii="黑体" w:eastAsia="黑体" w:cs="宋体" w:hAnsiTheme="minorEastAsia"/>
              </w:rPr>
              <w:t>离职比例</w:t>
            </w: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□升高   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 □持平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 □降低</w:t>
            </w:r>
          </w:p>
        </w:tc>
      </w:tr>
    </w:tbl>
    <w:p>
      <w:pPr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贵企业管理人工成本</w:t>
      </w:r>
      <w:r>
        <w:rPr>
          <w:rFonts w:ascii="黑体" w:eastAsia="黑体" w:cs="宋体" w:hAnsiTheme="minorEastAsia"/>
          <w:sz w:val="22"/>
          <w:szCs w:val="22"/>
          <w:lang w:eastAsia="zh-CN"/>
        </w:rPr>
        <w:t>遇到的困难或挑战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（选填）：________________________________________</w:t>
      </w: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32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能源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成本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1.贵企业</w:t>
            </w:r>
            <w:r>
              <w:rPr>
                <w:rFonts w:ascii="黑体" w:eastAsia="黑体" w:cs="宋体" w:hAnsiTheme="minorEastAsia"/>
              </w:rPr>
              <w:t>对</w:t>
            </w:r>
            <w:r>
              <w:rPr>
                <w:rFonts w:hint="eastAsia" w:ascii="黑体" w:eastAsia="黑体" w:cs="宋体" w:hAnsiTheme="minorEastAsia"/>
              </w:rPr>
              <w:t>当前能源</w:t>
            </w:r>
            <w:r>
              <w:rPr>
                <w:rFonts w:ascii="黑体" w:eastAsia="黑体" w:cs="宋体" w:hAnsiTheme="minorEastAsia"/>
              </w:rPr>
              <w:t>成本</w:t>
            </w:r>
            <w:r>
              <w:rPr>
                <w:rFonts w:hint="eastAsia" w:ascii="黑体" w:eastAsia="黑体" w:cs="宋体" w:hAnsiTheme="minorEastAsia"/>
              </w:rPr>
              <w:t>负担</w:t>
            </w:r>
            <w:r>
              <w:rPr>
                <w:rFonts w:ascii="黑体" w:eastAsia="黑体" w:cs="宋体" w:hAnsiTheme="minorEastAsia"/>
              </w:rPr>
              <w:t>的满意度</w:t>
            </w:r>
          </w:p>
          <w:p>
            <w:pPr>
              <w:ind w:left="302" w:leftChars="144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2.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</w:t>
            </w:r>
            <w:r>
              <w:rPr>
                <w:rFonts w:hint="eastAsia" w:ascii="黑体" w:eastAsia="黑体" w:cs="宋体" w:hAnsiTheme="minorEastAsia"/>
              </w:rPr>
              <w:t>能源</w:t>
            </w:r>
            <w:r>
              <w:rPr>
                <w:rFonts w:ascii="黑体" w:eastAsia="黑体" w:cs="宋体" w:hAnsiTheme="minorEastAsia"/>
              </w:rPr>
              <w:t>成本较上一年度的变化</w:t>
            </w:r>
            <w:r>
              <w:rPr>
                <w:rFonts w:hint="eastAsia" w:ascii="黑体" w:eastAsia="黑体" w:cs="宋体" w:hAnsiTheme="minorEastAsia"/>
              </w:rPr>
              <w:t>(单选)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□升高        □持平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□降低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3.</w:t>
            </w:r>
            <w:r>
              <w:rPr>
                <w:rFonts w:hint="eastAsia" w:ascii="黑体" w:eastAsia="黑体" w:cs="宋体" w:hAnsiTheme="minorEastAsia"/>
              </w:rPr>
              <w:t>贵企业的能源</w:t>
            </w:r>
            <w:r>
              <w:rPr>
                <w:rFonts w:ascii="黑体" w:eastAsia="黑体" w:cs="宋体" w:hAnsiTheme="minorEastAsia"/>
              </w:rPr>
              <w:t>成本</w:t>
            </w:r>
            <w:r>
              <w:rPr>
                <w:rFonts w:hint="eastAsia" w:ascii="黑体" w:eastAsia="黑体" w:cs="宋体" w:hAnsiTheme="minorEastAsia"/>
              </w:rPr>
              <w:t>组成</w:t>
            </w: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□电力              □水力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□风力       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□煤炭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□燃油       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□天然气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□生物原材料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 xml:space="preserve">   □新能源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□其他能源</w:t>
            </w:r>
            <w:r>
              <w:rPr>
                <w:rFonts w:ascii="黑体" w:eastAsia="黑体" w:cs="Times New Roman" w:hAnsiTheme="minorEastAsia"/>
              </w:rPr>
              <w:t>成本</w:t>
            </w:r>
            <w:r>
              <w:rPr>
                <w:rFonts w:hint="eastAsia" w:ascii="黑体" w:eastAsia="黑体" w:cs="Times New Roman" w:hAnsiTheme="minorEastAsia"/>
              </w:rPr>
              <w:t>（请填写）_______________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4.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</w:t>
            </w:r>
            <w:r>
              <w:rPr>
                <w:rFonts w:hint="eastAsia" w:ascii="黑体" w:eastAsia="黑体" w:cs="宋体" w:hAnsiTheme="minorEastAsia"/>
              </w:rPr>
              <w:t>能源</w:t>
            </w:r>
            <w:r>
              <w:rPr>
                <w:rFonts w:ascii="黑体" w:eastAsia="黑体" w:cs="宋体" w:hAnsiTheme="minorEastAsia"/>
              </w:rPr>
              <w:t>成本占总成本</w:t>
            </w:r>
            <w:r>
              <w:rPr>
                <w:rFonts w:hint="eastAsia" w:ascii="黑体" w:eastAsia="黑体" w:cs="宋体" w:hAnsiTheme="minorEastAsia"/>
              </w:rPr>
              <w:t>的</w:t>
            </w:r>
            <w:r>
              <w:rPr>
                <w:rFonts w:ascii="黑体" w:eastAsia="黑体" w:cs="宋体" w:hAnsiTheme="minorEastAsia"/>
              </w:rPr>
              <w:t>比例</w:t>
            </w:r>
            <w:r>
              <w:rPr>
                <w:rFonts w:hint="eastAsia" w:ascii="黑体" w:eastAsia="黑体" w:cs="宋体" w:hAnsiTheme="minorEastAsia"/>
              </w:rPr>
              <w:t>(单选)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□20</w:t>
            </w:r>
            <w:r>
              <w:rPr>
                <w:rFonts w:ascii="黑体" w:eastAsia="黑体" w:cs="Times New Roman" w:hAnsiTheme="minorEastAsia"/>
              </w:rPr>
              <w:t>%以下</w:t>
            </w:r>
            <w:r>
              <w:rPr>
                <w:rFonts w:hint="eastAsia" w:ascii="黑体" w:eastAsia="黑体" w:cs="Times New Roman" w:hAnsiTheme="minorEastAsia"/>
              </w:rPr>
              <w:t xml:space="preserve">       </w:t>
            </w:r>
            <w:r>
              <w:rPr>
                <w:rFonts w:ascii="黑体" w:eastAsia="黑体" w:cs="Times New Roman" w:hAnsiTheme="minorEastAsia"/>
              </w:rPr>
              <w:t xml:space="preserve">    </w:t>
            </w:r>
            <w:r>
              <w:rPr>
                <w:rFonts w:hint="eastAsia" w:ascii="黑体" w:eastAsia="黑体" w:cs="Times New Roman" w:hAnsiTheme="minorEastAsia"/>
              </w:rPr>
              <w:t>□21</w:t>
            </w:r>
            <w:r>
              <w:rPr>
                <w:rFonts w:ascii="黑体" w:eastAsia="黑体" w:cs="Times New Roman" w:hAnsiTheme="minorEastAsia"/>
              </w:rPr>
              <w:t>% - 35%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□36</w:t>
            </w:r>
            <w:r>
              <w:rPr>
                <w:rFonts w:ascii="黑体" w:eastAsia="黑体" w:cs="Times New Roman" w:hAnsiTheme="minorEastAsia"/>
              </w:rPr>
              <w:t>% - 50%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 xml:space="preserve"> □51</w:t>
            </w:r>
            <w:r>
              <w:rPr>
                <w:rFonts w:ascii="黑体" w:eastAsia="黑体" w:cs="Times New Roman" w:hAnsiTheme="minorEastAsia"/>
              </w:rPr>
              <w:t>% - 75%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□75</w:t>
            </w:r>
            <w:r>
              <w:rPr>
                <w:rFonts w:ascii="黑体" w:eastAsia="黑体" w:cs="Times New Roman" w:hAnsiTheme="minorEastAsia"/>
              </w:rPr>
              <w:t>%</w:t>
            </w:r>
            <w:r>
              <w:rPr>
                <w:rFonts w:hint="eastAsia" w:ascii="黑体" w:eastAsia="黑体" w:cs="Times New Roman" w:hAnsiTheme="minorEastAsia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5.</w:t>
            </w:r>
            <w:r>
              <w:rPr>
                <w:rFonts w:hint="eastAsia" w:ascii="黑体" w:eastAsia="黑体" w:cs="宋体" w:hAnsiTheme="minorEastAsia"/>
              </w:rPr>
              <w:t>本年度影响能源成本显著上升</w:t>
            </w:r>
            <w:r>
              <w:rPr>
                <w:rFonts w:ascii="黑体" w:eastAsia="黑体" w:cs="宋体" w:hAnsiTheme="minorEastAsia"/>
              </w:rPr>
              <w:t>影响</w:t>
            </w:r>
            <w:r>
              <w:rPr>
                <w:rFonts w:hint="eastAsia" w:ascii="黑体" w:eastAsia="黑体" w:cs="宋体" w:hAnsiTheme="minorEastAsia"/>
              </w:rPr>
              <w:t>的</w:t>
            </w:r>
            <w:r>
              <w:rPr>
                <w:rFonts w:ascii="黑体" w:eastAsia="黑体" w:cs="宋体" w:hAnsiTheme="minorEastAsia"/>
              </w:rPr>
              <w:t>因素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□未</w:t>
            </w:r>
            <w:r>
              <w:rPr>
                <w:rFonts w:ascii="黑体" w:eastAsia="黑体" w:cs="Times New Roman" w:hAnsiTheme="minorEastAsia"/>
              </w:rPr>
              <w:t>显著上升</w:t>
            </w:r>
            <w:r>
              <w:rPr>
                <w:rFonts w:hint="eastAsia" w:ascii="黑体" w:eastAsia="黑体" w:cs="Times New Roman" w:hAnsiTheme="minorEastAsia"/>
              </w:rPr>
              <w:t xml:space="preserve">        □企业管理</w:t>
            </w:r>
            <w:r>
              <w:rPr>
                <w:rFonts w:ascii="黑体" w:eastAsia="黑体" w:cs="Times New Roman" w:hAnsiTheme="minorEastAsia"/>
              </w:rPr>
              <w:t>制度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□能源的市场价格    □新能源发展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□政府政策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□其他（请填写）____________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6.</w:t>
            </w:r>
            <w:r>
              <w:rPr>
                <w:rFonts w:hint="eastAsia" w:ascii="黑体" w:eastAsia="黑体" w:cs="宋体" w:hAnsiTheme="minorEastAsia"/>
              </w:rPr>
              <w:t>贵企业</w:t>
            </w:r>
            <w:r>
              <w:rPr>
                <w:rFonts w:ascii="黑体" w:eastAsia="黑体" w:cs="宋体" w:hAnsiTheme="minorEastAsia"/>
              </w:rPr>
              <w:t>在管控能源成本方面的</w:t>
            </w:r>
            <w:r>
              <w:rPr>
                <w:rFonts w:hint="eastAsia" w:ascii="黑体" w:eastAsia="黑体" w:cs="宋体" w:hAnsiTheme="minorEastAsia"/>
              </w:rPr>
              <w:t>主要</w:t>
            </w:r>
            <w:r>
              <w:rPr>
                <w:rFonts w:ascii="黑体" w:eastAsia="黑体" w:cs="宋体" w:hAnsiTheme="minorEastAsia"/>
              </w:rPr>
              <w:t>考虑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（可多选）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□满足自身</w:t>
            </w:r>
            <w:r>
              <w:rPr>
                <w:rFonts w:ascii="黑体" w:eastAsia="黑体" w:cs="Times New Roman" w:hAnsiTheme="minorEastAsia"/>
              </w:rPr>
              <w:t>能源需求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□能源价格合理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□降低对生态环境的</w:t>
            </w:r>
            <w:r>
              <w:rPr>
                <w:rFonts w:ascii="黑体" w:eastAsia="黑体" w:cs="Times New Roman" w:hAnsiTheme="minorEastAsia"/>
              </w:rPr>
              <w:t>负面影响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7.</w:t>
            </w:r>
            <w:r>
              <w:rPr>
                <w:rFonts w:hint="eastAsia" w:ascii="黑体" w:eastAsia="黑体" w:cs="宋体" w:hAnsiTheme="minorEastAsia"/>
              </w:rPr>
              <w:t>当前管控</w:t>
            </w:r>
            <w:r>
              <w:rPr>
                <w:rFonts w:ascii="黑体" w:eastAsia="黑体" w:cs="宋体" w:hAnsiTheme="minorEastAsia"/>
              </w:rPr>
              <w:t>能源</w:t>
            </w:r>
            <w:r>
              <w:rPr>
                <w:rFonts w:hint="eastAsia" w:ascii="黑体" w:eastAsia="黑体" w:cs="宋体" w:hAnsiTheme="minorEastAsia"/>
              </w:rPr>
              <w:t>成本</w:t>
            </w:r>
            <w:r>
              <w:rPr>
                <w:rFonts w:ascii="黑体" w:eastAsia="黑体" w:cs="宋体" w:hAnsiTheme="minorEastAsia"/>
              </w:rPr>
              <w:t>遇到的问题或挑战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tcBorders>
              <w:bottom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□缺乏有效</w:t>
            </w:r>
            <w:r>
              <w:rPr>
                <w:rFonts w:ascii="黑体" w:eastAsia="黑体" w:cs="Times New Roman" w:hAnsiTheme="minorEastAsia"/>
              </w:rPr>
              <w:t>的企业管理制度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□缺乏管理相关的</w:t>
            </w:r>
            <w:r>
              <w:rPr>
                <w:rFonts w:ascii="黑体" w:eastAsia="黑体" w:cs="Times New Roman" w:hAnsiTheme="minorEastAsia"/>
              </w:rPr>
              <w:t>技术和人才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□行业垄断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□管控费用高</w:t>
            </w:r>
            <w:r>
              <w:rPr>
                <w:rFonts w:ascii="黑体" w:eastAsia="黑体" w:cs="Times New Roman" w:hAnsiTheme="minorEastAsia"/>
              </w:rPr>
              <w:t>且难度大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□新能源</w:t>
            </w:r>
            <w:r>
              <w:rPr>
                <w:rFonts w:ascii="黑体" w:eastAsia="黑体" w:cs="Times New Roman" w:hAnsiTheme="minorEastAsia"/>
              </w:rPr>
              <w:t>设备技术成本太高</w:t>
            </w:r>
            <w:r>
              <w:rPr>
                <w:rFonts w:hint="eastAsia" w:ascii="黑体" w:eastAsia="黑体" w:cs="Times New Roman" w:hAnsiTheme="minorEastAsia"/>
              </w:rPr>
              <w:t>或</w:t>
            </w:r>
            <w:r>
              <w:rPr>
                <w:rFonts w:ascii="黑体" w:eastAsia="黑体" w:cs="Times New Roman" w:hAnsiTheme="minorEastAsia"/>
              </w:rPr>
              <w:t>发展不成熟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</w:tbl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贵企业对能源成本管理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的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意见或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建议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（选填）：_________________________________________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b/>
          <w:sz w:val="22"/>
          <w:szCs w:val="22"/>
          <w:lang w:eastAsia="zh-CN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33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物流成本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1.贵企业</w:t>
            </w:r>
            <w:r>
              <w:rPr>
                <w:rFonts w:ascii="黑体" w:eastAsia="黑体" w:cs="宋体" w:hAnsiTheme="minorEastAsia"/>
              </w:rPr>
              <w:t>对</w:t>
            </w:r>
            <w:r>
              <w:rPr>
                <w:rFonts w:hint="eastAsia" w:ascii="黑体" w:eastAsia="黑体" w:cs="宋体" w:hAnsiTheme="minorEastAsia"/>
              </w:rPr>
              <w:t>当前物流</w:t>
            </w:r>
            <w:r>
              <w:rPr>
                <w:rFonts w:ascii="黑体" w:eastAsia="黑体" w:cs="宋体" w:hAnsiTheme="minorEastAsia"/>
              </w:rPr>
              <w:t>成本</w:t>
            </w:r>
            <w:r>
              <w:rPr>
                <w:rFonts w:hint="eastAsia" w:ascii="黑体" w:eastAsia="黑体" w:cs="宋体" w:hAnsiTheme="minorEastAsia"/>
              </w:rPr>
              <w:t>负担</w:t>
            </w:r>
            <w:r>
              <w:rPr>
                <w:rFonts w:ascii="黑体" w:eastAsia="黑体" w:cs="宋体" w:hAnsiTheme="minorEastAsia"/>
              </w:rPr>
              <w:t>的满意度</w:t>
            </w:r>
          </w:p>
          <w:p>
            <w:pPr>
              <w:ind w:left="166" w:leftChars="79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2.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</w:t>
            </w:r>
            <w:r>
              <w:rPr>
                <w:rFonts w:hint="eastAsia" w:ascii="黑体" w:eastAsia="黑体" w:cs="宋体" w:hAnsiTheme="minorEastAsia"/>
              </w:rPr>
              <w:t>物流</w:t>
            </w:r>
            <w:r>
              <w:rPr>
                <w:rFonts w:ascii="黑体" w:eastAsia="黑体" w:cs="宋体" w:hAnsiTheme="minorEastAsia"/>
              </w:rPr>
              <w:t>成本较上一年度的变化</w:t>
            </w:r>
            <w:r>
              <w:rPr>
                <w:rFonts w:hint="eastAsia" w:ascii="黑体" w:eastAsia="黑体" w:cs="宋体" w:hAnsiTheme="minorEastAsia"/>
              </w:rPr>
              <w:t>(单选)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□升高    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>□持平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□降低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3.</w:t>
            </w:r>
            <w:r>
              <w:rPr>
                <w:rFonts w:hint="eastAsia" w:ascii="黑体" w:eastAsia="黑体" w:cs="宋体" w:hAnsiTheme="minorEastAsia"/>
              </w:rPr>
              <w:t>贵企业的物流</w:t>
            </w:r>
            <w:r>
              <w:rPr>
                <w:rFonts w:ascii="黑体" w:eastAsia="黑体" w:cs="宋体" w:hAnsiTheme="minorEastAsia"/>
              </w:rPr>
              <w:t>成本</w:t>
            </w:r>
            <w:r>
              <w:rPr>
                <w:rFonts w:hint="eastAsia" w:ascii="黑体" w:eastAsia="黑体" w:cs="宋体" w:hAnsiTheme="minorEastAsia"/>
              </w:rPr>
              <w:t>组成</w:t>
            </w: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□运输              □装卸</w:t>
            </w:r>
            <w:r>
              <w:rPr>
                <w:rFonts w:ascii="黑体" w:eastAsia="黑体" w:cs="Times New Roman" w:hAnsiTheme="minorEastAsia"/>
              </w:rPr>
              <w:t>与</w:t>
            </w:r>
            <w:r>
              <w:rPr>
                <w:rFonts w:hint="eastAsia" w:ascii="黑体" w:eastAsia="黑体" w:cs="Times New Roman" w:hAnsiTheme="minorEastAsia"/>
              </w:rPr>
              <w:t>搬运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□仓储       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□包装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4.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</w:t>
            </w:r>
            <w:r>
              <w:rPr>
                <w:rFonts w:hint="eastAsia" w:ascii="黑体" w:eastAsia="黑体" w:cs="宋体" w:hAnsiTheme="minorEastAsia"/>
              </w:rPr>
              <w:t>物流</w:t>
            </w:r>
            <w:r>
              <w:rPr>
                <w:rFonts w:ascii="黑体" w:eastAsia="黑体" w:cs="宋体" w:hAnsiTheme="minorEastAsia"/>
              </w:rPr>
              <w:t>成本占支出总成本比例</w:t>
            </w:r>
            <w:r>
              <w:rPr>
                <w:rFonts w:hint="eastAsia" w:ascii="黑体" w:eastAsia="黑体" w:cs="宋体" w:hAnsiTheme="minorEastAsia"/>
              </w:rPr>
              <w:t>（单选）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□20</w:t>
            </w:r>
            <w:r>
              <w:rPr>
                <w:rFonts w:ascii="黑体" w:eastAsia="黑体" w:cs="Times New Roman" w:hAnsiTheme="minorEastAsia"/>
              </w:rPr>
              <w:t>%以下</w:t>
            </w:r>
            <w:r>
              <w:rPr>
                <w:rFonts w:hint="eastAsia" w:ascii="黑体" w:eastAsia="黑体" w:cs="Times New Roman" w:hAnsiTheme="minorEastAsia"/>
              </w:rPr>
              <w:t xml:space="preserve">       </w:t>
            </w:r>
            <w:r>
              <w:rPr>
                <w:rFonts w:ascii="黑体" w:eastAsia="黑体" w:cs="Times New Roman" w:hAnsiTheme="minorEastAsia"/>
              </w:rPr>
              <w:t xml:space="preserve">   </w:t>
            </w:r>
            <w:r>
              <w:rPr>
                <w:rFonts w:hint="eastAsia" w:ascii="黑体" w:eastAsia="黑体" w:cs="Times New Roman" w:hAnsiTheme="minorEastAsia"/>
              </w:rPr>
              <w:t>□21</w:t>
            </w:r>
            <w:r>
              <w:rPr>
                <w:rFonts w:ascii="黑体" w:eastAsia="黑体" w:cs="Times New Roman" w:hAnsiTheme="minorEastAsia"/>
              </w:rPr>
              <w:t>% - 30%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□31</w:t>
            </w:r>
            <w:r>
              <w:rPr>
                <w:rFonts w:ascii="黑体" w:eastAsia="黑体" w:cs="Times New Roman" w:hAnsiTheme="minorEastAsia"/>
              </w:rPr>
              <w:t>% - 40%</w:t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□41</w:t>
            </w:r>
            <w:r>
              <w:rPr>
                <w:rFonts w:ascii="黑体" w:eastAsia="黑体" w:cs="Times New Roman" w:hAnsiTheme="minorEastAsia"/>
              </w:rPr>
              <w:t>% - 50%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□5</w:t>
            </w:r>
            <w:r>
              <w:rPr>
                <w:rFonts w:ascii="黑体" w:eastAsia="黑体" w:cs="Times New Roman" w:hAnsiTheme="minorEastAsia"/>
              </w:rPr>
              <w:t>0%</w:t>
            </w:r>
            <w:r>
              <w:rPr>
                <w:rFonts w:hint="eastAsia" w:ascii="黑体" w:eastAsia="黑体" w:cs="Times New Roman" w:hAnsiTheme="minorEastAsia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5.</w:t>
            </w:r>
            <w:r>
              <w:rPr>
                <w:rFonts w:hint="eastAsia" w:ascii="黑体" w:eastAsia="黑体" w:cs="宋体" w:hAnsiTheme="minorEastAsia"/>
              </w:rPr>
              <w:t>主要运输方式（可多选）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□航空    □铁路   □航空  □水路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</w:t>
            </w:r>
            <w:r>
              <w:rPr>
                <w:rFonts w:ascii="黑体" w:eastAsia="黑体" w:cs="Times New Roman" w:hAnsiTheme="minorEastAsia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4536" w:type="dxa"/>
            <w:vAlign w:val="center"/>
          </w:tcPr>
          <w:p>
            <w:pPr>
              <w:ind w:left="302" w:hanging="302" w:hangingChars="144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6.</w:t>
            </w:r>
            <w:r>
              <w:rPr>
                <w:rFonts w:hint="eastAsia" w:ascii="黑体" w:eastAsia="黑体" w:cs="宋体" w:hAnsiTheme="minorEastAsia"/>
              </w:rPr>
              <w:t>贵企业</w:t>
            </w:r>
            <w:r>
              <w:rPr>
                <w:rFonts w:ascii="黑体" w:eastAsia="黑体" w:cs="宋体" w:hAnsiTheme="minorEastAsia"/>
              </w:rPr>
              <w:t>在管理</w:t>
            </w:r>
            <w:r>
              <w:rPr>
                <w:rFonts w:hint="eastAsia" w:ascii="黑体" w:eastAsia="黑体" w:cs="宋体" w:hAnsiTheme="minorEastAsia"/>
              </w:rPr>
              <w:t>物流成本方面</w:t>
            </w:r>
            <w:r>
              <w:rPr>
                <w:rFonts w:ascii="黑体" w:eastAsia="黑体" w:cs="宋体" w:hAnsiTheme="minorEastAsia"/>
              </w:rPr>
              <w:t>遇到的问题或挑战（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□硬件基础设施不完善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□未选定物流供应商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□缺乏物流人才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□物流市场</w:t>
            </w:r>
            <w:r>
              <w:rPr>
                <w:rFonts w:ascii="黑体" w:eastAsia="黑体" w:cs="Times New Roman" w:hAnsiTheme="minorEastAsia"/>
              </w:rPr>
              <w:t>秩序混乱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□货物流转</w:t>
            </w:r>
            <w:r>
              <w:rPr>
                <w:rFonts w:ascii="黑体" w:eastAsia="黑体" w:cs="Times New Roman" w:hAnsiTheme="minorEastAsia"/>
              </w:rPr>
              <w:t>周期长、库存量大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□企业物流</w:t>
            </w:r>
            <w:r>
              <w:rPr>
                <w:rFonts w:ascii="黑体" w:eastAsia="黑体" w:cs="Times New Roman" w:hAnsiTheme="minorEastAsia"/>
              </w:rPr>
              <w:t>信息化程度低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□物流商</w:t>
            </w:r>
            <w:r>
              <w:rPr>
                <w:rFonts w:ascii="黑体" w:eastAsia="黑体" w:cs="Times New Roman" w:hAnsiTheme="minorEastAsia"/>
              </w:rPr>
              <w:t>服务方式单一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□没有</w:t>
            </w:r>
            <w:r>
              <w:rPr>
                <w:rFonts w:ascii="黑体" w:eastAsia="黑体" w:cs="Times New Roman" w:hAnsiTheme="minorEastAsia"/>
              </w:rPr>
              <w:t>配套的物流中心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□物流中心</w:t>
            </w:r>
            <w:r>
              <w:rPr>
                <w:rFonts w:ascii="黑体" w:eastAsia="黑体" w:cs="Times New Roman" w:hAnsiTheme="minorEastAsia"/>
              </w:rPr>
              <w:t>布局不合理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企业对降低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物流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成本有哪些意见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建议（选填）：________________________________________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3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4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税费负担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1.对当前税费</w:t>
            </w:r>
            <w:r>
              <w:rPr>
                <w:rFonts w:ascii="黑体" w:eastAsia="黑体" w:cs="宋体" w:hAnsiTheme="minorEastAsia"/>
              </w:rPr>
              <w:t>负担</w:t>
            </w:r>
            <w:r>
              <w:rPr>
                <w:rFonts w:hint="eastAsia" w:ascii="黑体" w:eastAsia="黑体" w:cs="宋体" w:hAnsiTheme="minorEastAsia"/>
              </w:rPr>
              <w:t>的</w:t>
            </w:r>
            <w:r>
              <w:rPr>
                <w:rFonts w:ascii="黑体" w:eastAsia="黑体" w:cs="宋体" w:hAnsiTheme="minorEastAsia"/>
              </w:rPr>
              <w:t>满意度</w:t>
            </w:r>
            <w:r>
              <w:rPr>
                <w:rFonts w:hint="eastAsia" w:ascii="黑体" w:eastAsia="黑体" w:cs="宋体" w:hAnsiTheme="minorEastAsia"/>
              </w:rPr>
              <w:t>(10分为最</w:t>
            </w:r>
            <w:r>
              <w:rPr>
                <w:rFonts w:ascii="黑体" w:eastAsia="黑体" w:cs="宋体" w:hAnsiTheme="minorEastAsia"/>
              </w:rPr>
              <w:t>满意)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2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本年</w:t>
            </w:r>
            <w:r>
              <w:rPr>
                <w:rFonts w:ascii="黑体" w:eastAsia="黑体" w:cs="宋体" w:hAnsiTheme="minorEastAsia"/>
              </w:rPr>
              <w:t>度</w:t>
            </w:r>
            <w:r>
              <w:rPr>
                <w:rFonts w:hint="eastAsia" w:ascii="黑体" w:eastAsia="黑体" w:cs="宋体" w:hAnsiTheme="minorEastAsia"/>
              </w:rPr>
              <w:t>税费负担</w:t>
            </w:r>
            <w:r>
              <w:rPr>
                <w:rFonts w:ascii="黑体" w:eastAsia="黑体" w:cs="宋体" w:hAnsiTheme="minorEastAsia"/>
              </w:rPr>
              <w:t>较上一年度的变化</w:t>
            </w:r>
            <w:r>
              <w:rPr>
                <w:rFonts w:hint="eastAsia" w:ascii="黑体" w:eastAsia="黑体" w:cs="宋体" w:hAnsiTheme="minorEastAsia"/>
              </w:rPr>
              <w:t>(单选)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□升高    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>□持平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 xml:space="preserve"> □降低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3.总体税费负担估算（单选</w:t>
            </w:r>
            <w:r>
              <w:rPr>
                <w:rFonts w:ascii="黑体" w:eastAsia="黑体" w:cs="宋体" w:hAnsiTheme="minorEastAsia"/>
              </w:rPr>
              <w:t>）</w:t>
            </w:r>
          </w:p>
          <w:p>
            <w:pPr>
              <w:rPr>
                <w:rFonts w:ascii="黑体" w:eastAsia="黑体" w:cs="宋体" w:hAnsiTheme="minorEastAsia"/>
              </w:rPr>
            </w:pPr>
          </w:p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（税费</w:t>
            </w:r>
            <w:r>
              <w:rPr>
                <w:rFonts w:ascii="黑体" w:eastAsia="黑体" w:cs="宋体" w:hAnsiTheme="minorEastAsia"/>
              </w:rPr>
              <w:t>负担=</w:t>
            </w:r>
            <w:r>
              <w:rPr>
                <w:rFonts w:hint="eastAsia" w:ascii="黑体" w:eastAsia="黑体" w:cs="宋体" w:hAnsiTheme="minorEastAsia"/>
              </w:rPr>
              <w:t>各项</w:t>
            </w:r>
            <w:r>
              <w:rPr>
                <w:rFonts w:ascii="黑体" w:eastAsia="黑体" w:cs="宋体" w:hAnsiTheme="minorEastAsia"/>
              </w:rPr>
              <w:t>税费总额/</w:t>
            </w:r>
            <w:r>
              <w:rPr>
                <w:rFonts w:hint="eastAsia" w:ascii="黑体" w:eastAsia="黑体" w:cs="宋体" w:hAnsiTheme="minorEastAsia"/>
              </w:rPr>
              <w:t>总收入）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□10</w:t>
            </w:r>
            <w:r>
              <w:rPr>
                <w:rFonts w:ascii="黑体" w:eastAsia="黑体" w:cs="Times New Roman" w:hAnsiTheme="minorEastAsia"/>
              </w:rPr>
              <w:t>%以下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□10</w:t>
            </w:r>
            <w:r>
              <w:rPr>
                <w:rFonts w:ascii="黑体" w:eastAsia="黑体" w:cs="Times New Roman" w:hAnsiTheme="minorEastAsia"/>
              </w:rPr>
              <w:t>% - 20%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□21</w:t>
            </w:r>
            <w:r>
              <w:rPr>
                <w:rFonts w:ascii="黑体" w:eastAsia="黑体" w:cs="Times New Roman" w:hAnsiTheme="minorEastAsia"/>
              </w:rPr>
              <w:t>% - 30%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□3</w:t>
            </w:r>
            <w:r>
              <w:rPr>
                <w:rFonts w:ascii="黑体" w:eastAsia="黑体" w:cs="Times New Roman" w:hAnsiTheme="minorEastAsia"/>
              </w:rPr>
              <w:t>1% - 45%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□4</w:t>
            </w:r>
            <w:r>
              <w:rPr>
                <w:rFonts w:ascii="黑体" w:eastAsia="黑体" w:cs="Times New Roman" w:hAnsiTheme="minorEastAsia"/>
              </w:rPr>
              <w:t>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4.当前</w:t>
            </w:r>
            <w:r>
              <w:rPr>
                <w:rFonts w:ascii="黑体" w:eastAsia="黑体" w:cs="宋体" w:hAnsiTheme="minorEastAsia"/>
              </w:rPr>
              <w:t>税收费用负担</w:t>
            </w: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□过重   □略重</w:t>
            </w:r>
            <w:r>
              <w:rPr>
                <w:rFonts w:hint="eastAsia" w:ascii="黑体" w:eastAsia="黑体" w:cs="Times New Roman" w:hAnsiTheme="minorEastAsia"/>
              </w:rPr>
              <w:tab/>
            </w:r>
            <w:r>
              <w:rPr>
                <w:rFonts w:hint="eastAsia" w:ascii="黑体" w:eastAsia="黑体" w:cs="Times New Roman" w:hAnsiTheme="minorEastAsia"/>
              </w:rPr>
              <w:t xml:space="preserve">□基本合理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>□不是很重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4536" w:type="dxa"/>
            <w:vAlign w:val="center"/>
          </w:tcPr>
          <w:p>
            <w:pPr>
              <w:ind w:left="166" w:hanging="165" w:hanging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</w:t>
            </w:r>
            <w:r>
              <w:rPr>
                <w:rFonts w:ascii="黑体" w:eastAsia="黑体" w:cs="宋体" w:hAnsiTheme="minorEastAsia"/>
              </w:rPr>
              <w:t>.</w:t>
            </w:r>
            <w:r>
              <w:rPr>
                <w:rFonts w:hint="eastAsia" w:ascii="黑体" w:eastAsia="黑体" w:cs="宋体" w:hAnsiTheme="minorEastAsia"/>
              </w:rPr>
              <w:t>除</w:t>
            </w:r>
            <w:r>
              <w:rPr>
                <w:rFonts w:ascii="黑体" w:eastAsia="黑体" w:cs="宋体" w:hAnsiTheme="minorEastAsia"/>
              </w:rPr>
              <w:t>税收以外，</w:t>
            </w:r>
            <w:r>
              <w:rPr>
                <w:rFonts w:hint="eastAsia" w:ascii="黑体" w:eastAsia="黑体" w:cs="宋体" w:hAnsiTheme="minorEastAsia"/>
              </w:rPr>
              <w:t>认为哪种政府收费</w:t>
            </w:r>
            <w:r>
              <w:rPr>
                <w:rFonts w:ascii="黑体" w:eastAsia="黑体" w:cs="宋体" w:hAnsiTheme="minorEastAsia"/>
              </w:rPr>
              <w:t>的负担较重（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□五险一金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□教育费</w:t>
            </w:r>
            <w:r>
              <w:rPr>
                <w:rFonts w:ascii="黑体" w:eastAsia="黑体" w:cs="Times New Roman" w:hAnsiTheme="minorEastAsia"/>
              </w:rPr>
              <w:t>附加、地方教育费附加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□残保金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□工会经费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6.减税降费政策对降低企业税负的影响（单选）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□非常明显 □较为明显 □一般 □不明显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Times New Roman" w:hAnsiTheme="minorEastAsia"/>
              </w:rPr>
            </w:pPr>
            <w:r>
              <w:rPr>
                <w:rFonts w:ascii="黑体" w:eastAsia="黑体" w:cs="宋体" w:hAnsiTheme="minorEastAsia"/>
              </w:rPr>
              <w:t>7</w:t>
            </w:r>
            <w:r>
              <w:rPr>
                <w:rFonts w:hint="eastAsia" w:ascii="黑体" w:eastAsia="黑体" w:cs="宋体" w:hAnsiTheme="minorEastAsia"/>
              </w:rPr>
              <w:t>.当前税收</w:t>
            </w:r>
            <w:r>
              <w:rPr>
                <w:rFonts w:ascii="黑体" w:eastAsia="黑体" w:cs="宋体" w:hAnsiTheme="minorEastAsia"/>
              </w:rPr>
              <w:t>优惠政策</w:t>
            </w:r>
            <w:r>
              <w:rPr>
                <w:rFonts w:hint="eastAsia" w:ascii="黑体" w:eastAsia="黑体" w:cs="宋体" w:hAnsiTheme="minorEastAsia"/>
              </w:rPr>
              <w:t>存在的</w:t>
            </w:r>
            <w:r>
              <w:rPr>
                <w:rFonts w:ascii="黑体" w:eastAsia="黑体" w:cs="宋体" w:hAnsiTheme="minorEastAsia"/>
              </w:rPr>
              <w:t>问题（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□基层税务机关存在</w:t>
            </w:r>
            <w:r>
              <w:rPr>
                <w:rFonts w:ascii="黑体" w:eastAsia="黑体" w:cs="Times New Roman" w:hAnsiTheme="minorEastAsia"/>
              </w:rPr>
              <w:t>不同解读</w:t>
            </w:r>
            <w:r>
              <w:rPr>
                <w:rFonts w:hint="eastAsia" w:ascii="黑体" w:eastAsia="黑体" w:cs="Times New Roman" w:hAnsiTheme="minorEastAsia"/>
              </w:rPr>
              <w:t>，</w:t>
            </w:r>
            <w:r>
              <w:rPr>
                <w:rFonts w:ascii="黑体" w:eastAsia="黑体" w:cs="Times New Roman" w:hAnsiTheme="minorEastAsia"/>
              </w:rPr>
              <w:t>执行力度不够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□难以</w:t>
            </w:r>
            <w:r>
              <w:rPr>
                <w:rFonts w:ascii="黑体" w:eastAsia="黑体" w:cs="Times New Roman" w:hAnsiTheme="minorEastAsia"/>
              </w:rPr>
              <w:t>达到</w:t>
            </w:r>
            <w:r>
              <w:rPr>
                <w:rFonts w:hint="eastAsia" w:ascii="黑体" w:eastAsia="黑体" w:cs="Times New Roman" w:hAnsiTheme="minorEastAsia"/>
              </w:rPr>
              <w:t>享受</w:t>
            </w:r>
            <w:r>
              <w:rPr>
                <w:rFonts w:ascii="黑体" w:eastAsia="黑体" w:cs="Times New Roman" w:hAnsiTheme="minorEastAsia"/>
              </w:rPr>
              <w:t>优惠</w:t>
            </w:r>
            <w:r>
              <w:rPr>
                <w:rFonts w:hint="eastAsia" w:ascii="黑体" w:eastAsia="黑体" w:cs="Times New Roman" w:hAnsiTheme="minorEastAsia"/>
              </w:rPr>
              <w:t>政策的</w:t>
            </w:r>
            <w:r>
              <w:rPr>
                <w:rFonts w:ascii="黑体" w:eastAsia="黑体" w:cs="Times New Roman" w:hAnsiTheme="minorEastAsia"/>
              </w:rPr>
              <w:t>标准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□政策宣传</w:t>
            </w:r>
            <w:r>
              <w:rPr>
                <w:rFonts w:ascii="黑体" w:eastAsia="黑体" w:cs="Times New Roman" w:hAnsiTheme="minorEastAsia"/>
              </w:rPr>
              <w:t>力度不足</w:t>
            </w:r>
          </w:p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</w:tbl>
    <w:p>
      <w:pPr>
        <w:ind w:firstLine="525" w:firstLineChars="250"/>
        <w:rPr>
          <w:rFonts w:ascii="黑体" w:eastAsia="黑体" w:cs="宋体" w:hAnsiTheme="minorEastAsia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您对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政府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减税</w:t>
      </w:r>
      <w:r>
        <w:rPr>
          <w:rFonts w:ascii="黑体" w:eastAsia="黑体" w:cs="宋体" w:hAnsiTheme="minorEastAsia"/>
          <w:sz w:val="22"/>
          <w:szCs w:val="22"/>
          <w:lang w:eastAsia="zh-CN"/>
        </w:rPr>
        <w:t>降费的意见和建议有哪些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（选填）：_________________________________________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35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融资成本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1.</w:t>
            </w:r>
            <w:r>
              <w:rPr>
                <w:rFonts w:hint="eastAsia" w:ascii="黑体" w:eastAsia="黑体" w:cs="宋体" w:hAnsiTheme="minorEastAsia"/>
              </w:rPr>
              <w:t>贵企业现阶段</w:t>
            </w:r>
            <w:r>
              <w:rPr>
                <w:rFonts w:ascii="黑体" w:eastAsia="黑体" w:cs="宋体" w:hAnsiTheme="minorEastAsia"/>
              </w:rPr>
              <w:t>是否</w:t>
            </w:r>
            <w:r>
              <w:rPr>
                <w:rFonts w:hint="eastAsia" w:ascii="黑体" w:eastAsia="黑体" w:cs="宋体" w:hAnsiTheme="minorEastAsia"/>
              </w:rPr>
              <w:t>存在</w:t>
            </w:r>
            <w:r>
              <w:rPr>
                <w:rFonts w:ascii="黑体" w:eastAsia="黑体" w:cs="宋体" w:hAnsiTheme="minorEastAsia"/>
              </w:rPr>
              <w:t>资金短缺问题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□是     </w:t>
            </w:r>
            <w:r>
              <w:rPr>
                <w:rFonts w:ascii="黑体" w:eastAsia="黑体" w:cs="Times New Roman" w:hAnsiTheme="minorEastAsia"/>
              </w:rPr>
              <w:t xml:space="preserve">     </w:t>
            </w:r>
            <w:r>
              <w:rPr>
                <w:rFonts w:hint="eastAsia" w:ascii="黑体" w:eastAsia="黑体" w:cs="Times New Roman" w:hAnsiTheme="minorEastAsia"/>
              </w:rPr>
              <w:t xml:space="preserve"> □否 </w:t>
            </w:r>
            <w:r>
              <w:rPr>
                <w:rFonts w:ascii="黑体" w:eastAsia="黑体" w:cs="Times New Roman" w:hAnsiTheme="minorEastAsia"/>
              </w:rPr>
              <w:t xml:space="preserve">       </w:t>
            </w:r>
            <w:r>
              <w:rPr>
                <w:rFonts w:hint="eastAsia" w:ascii="黑体" w:eastAsia="黑体" w:cs="Times New Roman" w:hAnsiTheme="minorEastAsia"/>
              </w:rPr>
              <w:t>□不确定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2.</w:t>
            </w:r>
            <w:r>
              <w:rPr>
                <w:rFonts w:hint="eastAsia" w:ascii="黑体" w:eastAsia="黑体" w:cs="宋体" w:hAnsiTheme="minorEastAsia"/>
              </w:rPr>
              <w:t>如果</w:t>
            </w:r>
            <w:r>
              <w:rPr>
                <w:rFonts w:ascii="黑体" w:eastAsia="黑体" w:cs="宋体" w:hAnsiTheme="minorEastAsia"/>
              </w:rPr>
              <w:t>存在资金短缺问题，</w:t>
            </w:r>
            <w:r>
              <w:rPr>
                <w:rFonts w:hint="eastAsia" w:ascii="黑体" w:eastAsia="黑体" w:cs="宋体" w:hAnsiTheme="minorEastAsia"/>
              </w:rPr>
              <w:t>严重程度为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□非常严重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□严重    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3.本年度融资难易程度较上一年度的变化</w:t>
            </w:r>
          </w:p>
          <w:p>
            <w:pPr>
              <w:ind w:firstLine="210" w:firstLineChars="100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（单选）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□更为困难   □基本无变化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>□更为容易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536" w:type="dxa"/>
            <w:vAlign w:val="center"/>
          </w:tcPr>
          <w:p>
            <w:pPr>
              <w:ind w:left="166" w:hanging="165" w:hangingChars="79"/>
              <w:rPr>
                <w:rFonts w:ascii="黑体" w:eastAsia="黑体" w:cs="Times New Roman" w:hAnsiTheme="minorEastAsia"/>
              </w:rPr>
            </w:pPr>
            <w:r>
              <w:rPr>
                <w:rFonts w:ascii="黑体" w:eastAsia="黑体" w:cs="宋体" w:hAnsiTheme="minorEastAsia"/>
              </w:rPr>
              <w:t>4</w:t>
            </w:r>
            <w:r>
              <w:rPr>
                <w:rFonts w:hint="eastAsia" w:ascii="黑体" w:eastAsia="黑体" w:cs="宋体" w:hAnsiTheme="minorEastAsia"/>
              </w:rPr>
              <w:t>.如果获得融资资金，该</w:t>
            </w:r>
            <w:r>
              <w:rPr>
                <w:rFonts w:ascii="黑体" w:eastAsia="黑体" w:cs="宋体" w:hAnsiTheme="minorEastAsia"/>
              </w:rPr>
              <w:t>资金</w:t>
            </w:r>
            <w:r>
              <w:rPr>
                <w:rFonts w:hint="eastAsia" w:ascii="黑体" w:eastAsia="黑体" w:cs="宋体" w:hAnsiTheme="minorEastAsia"/>
              </w:rPr>
              <w:t>将被用于（单选）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□维持日常生产经营 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□扩大生产规模 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□技术研发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□补充流动资金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□投资理财</w:t>
            </w:r>
          </w:p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5.</w:t>
            </w:r>
            <w:r>
              <w:rPr>
                <w:rFonts w:hint="eastAsia" w:ascii="黑体" w:eastAsia="黑体" w:cs="宋体" w:hAnsiTheme="minorEastAsia"/>
              </w:rPr>
              <w:t>资金来源</w:t>
            </w:r>
            <w:r>
              <w:rPr>
                <w:rFonts w:ascii="黑体" w:eastAsia="黑体" w:cs="宋体" w:hAnsiTheme="minorEastAsia"/>
              </w:rPr>
              <w:t>渠道（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□自筹</w:t>
            </w:r>
            <w:r>
              <w:rPr>
                <w:rFonts w:ascii="黑体" w:eastAsia="黑体" w:cs="Times New Roman" w:hAnsiTheme="minorEastAsia"/>
              </w:rPr>
              <w:t>资金</w:t>
            </w:r>
            <w:r>
              <w:rPr>
                <w:rFonts w:hint="eastAsia" w:ascii="黑体" w:eastAsia="黑体" w:cs="Times New Roman" w:hAnsiTheme="minorEastAsia"/>
              </w:rPr>
              <w:t xml:space="preserve">       □集团内部集资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□银行贷款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□民间借贷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□债权融资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□股权融资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□财政支持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   □其他（请填写）______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6</w:t>
            </w:r>
            <w:r>
              <w:rPr>
                <w:rFonts w:hint="eastAsia" w:ascii="黑体" w:eastAsia="黑体" w:cs="宋体" w:hAnsiTheme="minorEastAsia"/>
              </w:rPr>
              <w:t>.评价现有</w:t>
            </w:r>
            <w:r>
              <w:rPr>
                <w:rFonts w:ascii="黑体" w:eastAsia="黑体" w:cs="宋体" w:hAnsiTheme="minorEastAsia"/>
              </w:rPr>
              <w:t>融资渠道</w:t>
            </w:r>
            <w:r>
              <w:rPr>
                <w:rFonts w:hint="eastAsia" w:ascii="黑体" w:eastAsia="黑体" w:cs="宋体" w:hAnsiTheme="minorEastAsia"/>
              </w:rPr>
              <w:t>融资</w:t>
            </w:r>
            <w:r>
              <w:rPr>
                <w:rFonts w:ascii="黑体" w:eastAsia="黑体" w:cs="宋体" w:hAnsiTheme="minorEastAsia"/>
              </w:rPr>
              <w:t>效果</w:t>
            </w:r>
            <w:r>
              <w:rPr>
                <w:rFonts w:hint="eastAsia" w:ascii="黑体" w:eastAsia="黑体" w:cs="宋体" w:hAnsiTheme="minorEastAsia"/>
              </w:rPr>
              <w:t>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□不满意，</w:t>
            </w:r>
            <w:r>
              <w:rPr>
                <w:rFonts w:ascii="黑体" w:eastAsia="黑体" w:cs="Times New Roman" w:hAnsiTheme="minorEastAsia"/>
              </w:rPr>
              <w:t>未达到融资目的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□基本</w:t>
            </w:r>
            <w:r>
              <w:rPr>
                <w:rFonts w:ascii="黑体" w:eastAsia="黑体" w:cs="Times New Roman" w:hAnsiTheme="minorEastAsia"/>
              </w:rPr>
              <w:t>满意，</w:t>
            </w:r>
            <w:r>
              <w:rPr>
                <w:rFonts w:hint="eastAsia" w:ascii="黑体" w:eastAsia="黑体" w:cs="Times New Roman" w:hAnsiTheme="minorEastAsia"/>
              </w:rPr>
              <w:t>融资额度</w:t>
            </w:r>
            <w:r>
              <w:rPr>
                <w:rFonts w:ascii="黑体" w:eastAsia="黑体" w:cs="Times New Roman" w:hAnsiTheme="minorEastAsia"/>
              </w:rPr>
              <w:t>能够满足需求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□比较满意</w:t>
            </w:r>
            <w:r>
              <w:rPr>
                <w:rFonts w:ascii="黑体" w:eastAsia="黑体" w:cs="Times New Roman" w:hAnsiTheme="minorEastAsia"/>
              </w:rPr>
              <w:t>，有效控制了融资成本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□非常满意，达到了</w:t>
            </w:r>
            <w:r>
              <w:rPr>
                <w:rFonts w:ascii="黑体" w:eastAsia="黑体" w:cs="Times New Roman" w:hAnsiTheme="minorEastAsia"/>
              </w:rPr>
              <w:t>预期</w:t>
            </w:r>
            <w:r>
              <w:rPr>
                <w:rFonts w:hint="eastAsia" w:ascii="黑体" w:eastAsia="黑体" w:cs="Times New Roman" w:hAnsiTheme="minorEastAsia"/>
              </w:rPr>
              <w:t>投资</w:t>
            </w:r>
            <w:r>
              <w:rPr>
                <w:rFonts w:ascii="黑体" w:eastAsia="黑体" w:cs="Times New Roman" w:hAnsiTheme="minorEastAsia"/>
              </w:rPr>
              <w:t>回报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7.</w:t>
            </w:r>
            <w:r>
              <w:rPr>
                <w:rFonts w:hint="eastAsia" w:ascii="黑体" w:eastAsia="黑体" w:cs="宋体" w:hAnsiTheme="minorEastAsia"/>
              </w:rPr>
              <w:t>政府缓解</w:t>
            </w:r>
            <w:r>
              <w:rPr>
                <w:rFonts w:ascii="黑体" w:eastAsia="黑体" w:cs="宋体" w:hAnsiTheme="minorEastAsia"/>
              </w:rPr>
              <w:t>“</w:t>
            </w:r>
            <w:r>
              <w:rPr>
                <w:rFonts w:hint="eastAsia" w:ascii="黑体" w:eastAsia="黑体" w:cs="宋体" w:hAnsiTheme="minorEastAsia"/>
              </w:rPr>
              <w:t>融资难</w:t>
            </w:r>
            <w:r>
              <w:rPr>
                <w:rFonts w:ascii="黑体" w:eastAsia="黑体" w:cs="宋体" w:hAnsiTheme="minorEastAsia"/>
              </w:rPr>
              <w:t>”</w:t>
            </w:r>
            <w:r>
              <w:rPr>
                <w:rFonts w:hint="eastAsia" w:ascii="黑体" w:eastAsia="黑体" w:cs="宋体" w:hAnsiTheme="minorEastAsia"/>
              </w:rPr>
              <w:t>的有效</w:t>
            </w:r>
            <w:r>
              <w:rPr>
                <w:rFonts w:ascii="黑体" w:eastAsia="黑体" w:cs="宋体" w:hAnsiTheme="minorEastAsia"/>
              </w:rPr>
              <w:t>措施（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  <w:p>
            <w:pPr>
              <w:rPr>
                <w:rFonts w:ascii="黑体" w:eastAsia="黑体" w:cs="宋体" w:hAnsiTheme="minorEastAsia"/>
              </w:rPr>
            </w:pPr>
          </w:p>
        </w:tc>
        <w:tc>
          <w:tcPr>
            <w:tcW w:w="4961" w:type="dxa"/>
            <w:vAlign w:val="center"/>
          </w:tcPr>
          <w:p>
            <w:pPr>
              <w:ind w:left="436" w:leftChars="100" w:hanging="226" w:hangingChars="108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□政府对</w:t>
            </w:r>
            <w:r>
              <w:rPr>
                <w:rFonts w:ascii="黑体" w:eastAsia="黑体" w:cs="Times New Roman" w:hAnsiTheme="minorEastAsia"/>
              </w:rPr>
              <w:t>中小微企业信贷投放量</w:t>
            </w:r>
            <w:r>
              <w:rPr>
                <w:rFonts w:hint="eastAsia" w:ascii="黑体" w:eastAsia="黑体" w:cs="Times New Roman" w:hAnsiTheme="minorEastAsia"/>
              </w:rPr>
              <w:t>较大</w:t>
            </w:r>
            <w:r>
              <w:rPr>
                <w:rFonts w:ascii="黑体" w:eastAsia="黑体" w:cs="Times New Roman" w:hAnsiTheme="minorEastAsia"/>
              </w:rPr>
              <w:t>、</w:t>
            </w:r>
            <w:r>
              <w:rPr>
                <w:rFonts w:hint="eastAsia" w:ascii="黑体" w:eastAsia="黑体" w:cs="Times New Roman" w:hAnsiTheme="minorEastAsia"/>
              </w:rPr>
              <w:t>执行利率较</w:t>
            </w:r>
            <w:r>
              <w:rPr>
                <w:rFonts w:ascii="黑体" w:eastAsia="黑体" w:cs="Times New Roman" w:hAnsiTheme="minorEastAsia"/>
              </w:rPr>
              <w:t>低的金融机构</w:t>
            </w:r>
            <w:r>
              <w:rPr>
                <w:rFonts w:hint="eastAsia" w:ascii="黑体" w:eastAsia="黑体" w:cs="Times New Roman" w:hAnsiTheme="minorEastAsia"/>
              </w:rPr>
              <w:t>实行</w:t>
            </w:r>
            <w:r>
              <w:rPr>
                <w:rFonts w:ascii="黑体" w:eastAsia="黑体" w:cs="Times New Roman" w:hAnsiTheme="minorEastAsia"/>
              </w:rPr>
              <w:t>奖励</w:t>
            </w:r>
            <w:r>
              <w:rPr>
                <w:rFonts w:hint="eastAsia" w:ascii="黑体" w:eastAsia="黑体" w:cs="Times New Roman" w:hAnsiTheme="minorEastAsia"/>
              </w:rPr>
              <w:t>或</w:t>
            </w:r>
            <w:r>
              <w:rPr>
                <w:rFonts w:ascii="黑体" w:eastAsia="黑体" w:cs="Times New Roman" w:hAnsiTheme="minorEastAsia"/>
              </w:rPr>
              <w:t>减税政策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□政府为</w:t>
            </w:r>
            <w:r>
              <w:rPr>
                <w:rFonts w:ascii="黑体" w:eastAsia="黑体" w:cs="Times New Roman" w:hAnsiTheme="minorEastAsia"/>
              </w:rPr>
              <w:t>国有担保公司注资，扩大担保范围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□扶持开设更多</w:t>
            </w:r>
            <w:r>
              <w:rPr>
                <w:rFonts w:ascii="黑体" w:eastAsia="黑体" w:cs="Times New Roman" w:hAnsiTheme="minorEastAsia"/>
              </w:rPr>
              <w:t>的小额贷款公司和村镇银行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□其他（请填写）_______________________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为进一步改善我市外商投资企业融资环境，企业对政府有何建议（选填）：___________________</w:t>
      </w: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rPr>
          <w:rFonts w:ascii="黑体" w:eastAsia="黑体" w:cs="宋体" w:hAnsiTheme="minorEastAsia"/>
        </w:rPr>
      </w:pP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36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制度性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交易成本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（即</w:t>
      </w:r>
      <w:r>
        <w:rPr>
          <w:rFonts w:ascii="黑体" w:eastAsia="黑体" w:cs="宋体" w:hAnsiTheme="minorEastAsia"/>
          <w:sz w:val="22"/>
          <w:szCs w:val="22"/>
          <w:lang w:eastAsia="zh-CN"/>
        </w:rPr>
        <w:t>：企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在遵循政府制定的一系列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规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章制度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时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所需付出的成本）</w:t>
      </w:r>
    </w:p>
    <w:tbl>
      <w:tblPr>
        <w:tblStyle w:val="11"/>
        <w:tblW w:w="949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36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项目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1.</w:t>
            </w:r>
            <w:r>
              <w:rPr>
                <w:rFonts w:hint="eastAsia" w:ascii="黑体" w:eastAsia="黑体" w:cs="宋体" w:hAnsiTheme="minorEastAsia"/>
              </w:rPr>
              <w:t>制度性</w:t>
            </w:r>
            <w:r>
              <w:rPr>
                <w:rFonts w:ascii="黑体" w:eastAsia="黑体" w:cs="宋体" w:hAnsiTheme="minorEastAsia"/>
              </w:rPr>
              <w:t>交易成本对</w:t>
            </w:r>
            <w:r>
              <w:rPr>
                <w:rFonts w:hint="eastAsia" w:ascii="黑体" w:eastAsia="黑体" w:cs="宋体" w:hAnsiTheme="minorEastAsia"/>
              </w:rPr>
              <w:t>贵企业的</w:t>
            </w:r>
            <w:r>
              <w:rPr>
                <w:rFonts w:ascii="黑体" w:eastAsia="黑体" w:cs="宋体" w:hAnsiTheme="minorEastAsia"/>
              </w:rPr>
              <w:t>影响</w:t>
            </w:r>
            <w:r>
              <w:rPr>
                <w:rFonts w:hint="eastAsia" w:ascii="黑体" w:eastAsia="黑体" w:cs="宋体" w:hAnsiTheme="minorEastAsia"/>
              </w:rPr>
              <w:t>程度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（单选）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□巨大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□较大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□适度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>□较小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2.</w:t>
            </w:r>
            <w:r>
              <w:rPr>
                <w:rFonts w:hint="eastAsia" w:ascii="黑体" w:eastAsia="黑体" w:cs="宋体" w:hAnsiTheme="minorEastAsia"/>
              </w:rPr>
              <w:t>贵企业认为当前社会制度性</w:t>
            </w:r>
            <w:r>
              <w:rPr>
                <w:rFonts w:ascii="黑体" w:eastAsia="黑体" w:cs="宋体" w:hAnsiTheme="minorEastAsia"/>
              </w:rPr>
              <w:t>交易成本</w:t>
            </w:r>
            <w:r>
              <w:rPr>
                <w:rFonts w:hint="eastAsia" w:ascii="黑体" w:eastAsia="黑体" w:cs="宋体" w:hAnsiTheme="minorEastAsia"/>
              </w:rPr>
              <w:t>的体量（单选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 xml:space="preserve">□很高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 □较高  </w:t>
            </w:r>
            <w:r>
              <w:rPr>
                <w:rFonts w:ascii="黑体" w:eastAsia="黑体" w:cs="Times New Roman" w:hAnsiTheme="minorEastAsia"/>
              </w:rPr>
              <w:t xml:space="preserve"> </w:t>
            </w:r>
            <w:r>
              <w:rPr>
                <w:rFonts w:hint="eastAsia" w:ascii="黑体" w:eastAsia="黑体" w:cs="Times New Roman" w:hAnsiTheme="minorEastAsia"/>
              </w:rPr>
              <w:t xml:space="preserve">□适度 </w:t>
            </w:r>
            <w:r>
              <w:rPr>
                <w:rFonts w:ascii="黑体" w:eastAsia="黑体" w:cs="Times New Roman" w:hAnsiTheme="minorEastAsia"/>
              </w:rPr>
              <w:t xml:space="preserve">  </w:t>
            </w:r>
            <w:r>
              <w:rPr>
                <w:rFonts w:hint="eastAsia" w:ascii="黑体" w:eastAsia="黑体" w:cs="Times New Roman" w:hAnsiTheme="minorEastAsia"/>
              </w:rPr>
              <w:t>□较低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3.</w:t>
            </w:r>
            <w:r>
              <w:rPr>
                <w:rFonts w:hint="eastAsia" w:ascii="黑体" w:eastAsia="黑体" w:cs="宋体" w:hAnsiTheme="minorEastAsia"/>
              </w:rPr>
              <w:t>贵企业存在的</w:t>
            </w:r>
            <w:r>
              <w:rPr>
                <w:rFonts w:ascii="黑体" w:eastAsia="黑体" w:cs="宋体" w:hAnsiTheme="minorEastAsia"/>
              </w:rPr>
              <w:t>制度性交易成本</w:t>
            </w:r>
            <w:r>
              <w:rPr>
                <w:rFonts w:hint="eastAsia" w:ascii="黑体" w:eastAsia="黑体" w:cs="宋体" w:hAnsiTheme="minorEastAsia"/>
              </w:rPr>
              <w:t>的</w:t>
            </w:r>
            <w:r>
              <w:rPr>
                <w:rFonts w:ascii="黑体" w:eastAsia="黑体" w:cs="宋体" w:hAnsiTheme="minorEastAsia"/>
              </w:rPr>
              <w:t>主要</w:t>
            </w:r>
            <w:r>
              <w:rPr>
                <w:rFonts w:hint="eastAsia" w:ascii="黑体" w:eastAsia="黑体" w:cs="宋体" w:hAnsiTheme="minorEastAsia"/>
              </w:rPr>
              <w:t>类型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（</w:t>
            </w:r>
            <w:r>
              <w:rPr>
                <w:rFonts w:hint="eastAsia" w:ascii="黑体" w:eastAsia="黑体" w:cs="宋体" w:hAnsiTheme="minorEastAsia"/>
              </w:rPr>
              <w:t>可多选</w:t>
            </w:r>
            <w:r>
              <w:rPr>
                <w:rFonts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□各项税费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□融资成本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□合规</w:t>
            </w:r>
            <w:r>
              <w:rPr>
                <w:rFonts w:ascii="黑体" w:eastAsia="黑体" w:cs="Times New Roman" w:hAnsiTheme="minorEastAsia"/>
              </w:rPr>
              <w:t>成本</w:t>
            </w:r>
            <w:r>
              <w:rPr>
                <w:rFonts w:hint="eastAsia" w:ascii="黑体" w:eastAsia="黑体" w:cs="Times New Roman" w:hAnsiTheme="minorEastAsia"/>
              </w:rPr>
              <w:t>（例如</w:t>
            </w:r>
            <w:r>
              <w:rPr>
                <w:rFonts w:ascii="黑体" w:eastAsia="黑体" w:cs="Times New Roman" w:hAnsiTheme="minorEastAsia"/>
              </w:rPr>
              <w:t>：仲裁、诉讼</w:t>
            </w:r>
            <w:r>
              <w:rPr>
                <w:rFonts w:hint="eastAsia" w:ascii="黑体" w:eastAsia="黑体" w:cs="Times New Roman" w:hAnsiTheme="minorEastAsia"/>
              </w:rPr>
              <w:t>、</w:t>
            </w:r>
            <w:r>
              <w:rPr>
                <w:rFonts w:ascii="黑体" w:eastAsia="黑体" w:cs="Times New Roman" w:hAnsiTheme="minorEastAsia"/>
              </w:rPr>
              <w:t>风险控制）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□行政审批</w:t>
            </w:r>
            <w:r>
              <w:rPr>
                <w:rFonts w:ascii="黑体" w:eastAsia="黑体" w:cs="Times New Roman" w:hAnsiTheme="minorEastAsia"/>
              </w:rPr>
              <w:t>时间成本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□政府信息</w:t>
            </w:r>
            <w:r>
              <w:rPr>
                <w:rFonts w:ascii="黑体" w:eastAsia="黑体" w:cs="Times New Roman" w:hAnsiTheme="minorEastAsia"/>
              </w:rPr>
              <w:t>收集成本</w:t>
            </w:r>
          </w:p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□其他（请填写）____________________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536" w:type="dxa"/>
            <w:vAlign w:val="center"/>
          </w:tcPr>
          <w:p>
            <w:pPr>
              <w:ind w:left="166" w:hanging="165" w:hangingChars="79"/>
              <w:rPr>
                <w:rFonts w:ascii="黑体" w:eastAsia="黑体" w:cs="Times New Roman" w:hAnsiTheme="minorEastAsia"/>
              </w:rPr>
            </w:pPr>
            <w:r>
              <w:rPr>
                <w:rFonts w:ascii="黑体" w:eastAsia="黑体" w:cs="宋体" w:hAnsiTheme="minorEastAsia"/>
              </w:rPr>
              <w:t>4</w:t>
            </w:r>
            <w:r>
              <w:rPr>
                <w:rFonts w:hint="eastAsia" w:ascii="黑体" w:eastAsia="黑体" w:cs="宋体" w:hAnsiTheme="minorEastAsia"/>
              </w:rPr>
              <w:t>.对政府出台</w:t>
            </w:r>
            <w:r>
              <w:rPr>
                <w:rFonts w:ascii="黑体" w:eastAsia="黑体" w:cs="宋体" w:hAnsiTheme="minorEastAsia"/>
              </w:rPr>
              <w:t>降低制度性交易成本</w:t>
            </w:r>
            <w:r>
              <w:rPr>
                <w:rFonts w:hint="eastAsia" w:ascii="黑体" w:eastAsia="黑体" w:cs="宋体" w:hAnsiTheme="minorEastAsia"/>
              </w:rPr>
              <w:t>措施实施效果</w:t>
            </w:r>
            <w:r>
              <w:rPr>
                <w:rFonts w:ascii="黑体" w:eastAsia="黑体" w:cs="宋体" w:hAnsiTheme="minorEastAsia"/>
              </w:rPr>
              <w:t>的</w:t>
            </w:r>
            <w:r>
              <w:rPr>
                <w:rFonts w:hint="eastAsia" w:ascii="黑体" w:eastAsia="黑体" w:cs="宋体" w:hAnsiTheme="minorEastAsia"/>
              </w:rPr>
              <w:t>总体满意程度（10分为最</w:t>
            </w:r>
            <w:r>
              <w:rPr>
                <w:rFonts w:ascii="黑体" w:eastAsia="黑体" w:cs="宋体" w:hAnsiTheme="minorEastAsia"/>
              </w:rPr>
              <w:t>满意）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5.对减税降费措施</w:t>
            </w:r>
            <w:r>
              <w:rPr>
                <w:rFonts w:ascii="黑体" w:eastAsia="黑体" w:cs="宋体" w:hAnsiTheme="minorEastAsia"/>
              </w:rPr>
              <w:t>的</w:t>
            </w:r>
            <w:r>
              <w:rPr>
                <w:rFonts w:hint="eastAsia" w:ascii="黑体" w:eastAsia="黑体" w:cs="宋体" w:hAnsiTheme="minorEastAsia"/>
              </w:rPr>
              <w:t>满意程度</w:t>
            </w:r>
          </w:p>
          <w:p>
            <w:pPr>
              <w:ind w:left="166" w:leftChars="79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</w:t>
            </w:r>
            <w:r>
              <w:rPr>
                <w:rFonts w:hint="eastAsia"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PMingLiU" w:cs="Times New Roman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6.</w:t>
            </w:r>
            <w:r>
              <w:rPr>
                <w:rFonts w:hint="eastAsia" w:ascii="黑体" w:eastAsia="黑体" w:cs="宋体" w:hAnsiTheme="minorEastAsia"/>
              </w:rPr>
              <w:t>对深化机构改革，简政放权</w:t>
            </w:r>
            <w:r>
              <w:rPr>
                <w:rFonts w:ascii="黑体" w:eastAsia="黑体" w:cs="宋体" w:hAnsiTheme="minorEastAsia"/>
              </w:rPr>
              <w:t>的</w:t>
            </w:r>
            <w:r>
              <w:rPr>
                <w:rFonts w:hint="eastAsia" w:ascii="黑体" w:eastAsia="黑体" w:cs="宋体" w:hAnsiTheme="minorEastAsia"/>
              </w:rPr>
              <w:t>满意程度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</w:t>
            </w:r>
            <w:r>
              <w:rPr>
                <w:rFonts w:hint="eastAsia"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36" w:type="dxa"/>
            <w:vAlign w:val="center"/>
          </w:tcPr>
          <w:p>
            <w:pPr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7.</w:t>
            </w:r>
            <w:r>
              <w:rPr>
                <w:rFonts w:hint="eastAsia" w:ascii="黑体" w:eastAsia="黑体" w:cs="宋体" w:hAnsiTheme="minorEastAsia"/>
              </w:rPr>
              <w:t>对健全知识产权保护体系的满意程度</w:t>
            </w:r>
          </w:p>
          <w:p>
            <w:pPr>
              <w:ind w:left="166" w:leftChars="79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宋体" w:hAnsiTheme="minorEastAsia"/>
              </w:rPr>
              <w:t>（10分为最</w:t>
            </w:r>
            <w:r>
              <w:rPr>
                <w:rFonts w:ascii="黑体" w:eastAsia="黑体" w:cs="宋体" w:hAnsiTheme="minorEastAsia"/>
              </w:rPr>
              <w:t>满意</w:t>
            </w:r>
            <w:r>
              <w:rPr>
                <w:rFonts w:hint="eastAsia" w:ascii="黑体" w:eastAsia="黑体" w:cs="宋体" w:hAnsiTheme="minorEastAsia"/>
              </w:rPr>
              <w:t>）</w:t>
            </w:r>
          </w:p>
        </w:tc>
        <w:tc>
          <w:tcPr>
            <w:tcW w:w="4961" w:type="dxa"/>
            <w:vAlign w:val="center"/>
          </w:tcPr>
          <w:p>
            <w:pPr>
              <w:ind w:firstLine="210" w:firstLineChars="100"/>
              <w:rPr>
                <w:rFonts w:ascii="黑体" w:eastAsia="黑体" w:cs="Times New Roman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10   9   8   7   6   5   4   3   2   1</w:t>
            </w:r>
          </w:p>
        </w:tc>
      </w:tr>
    </w:tbl>
    <w:p>
      <w:pPr>
        <w:pStyle w:val="22"/>
        <w:widowControl w:val="0"/>
        <w:ind w:left="0" w:firstLine="550" w:firstLineChars="250"/>
        <w:contextualSpacing w:val="0"/>
        <w:jc w:val="both"/>
        <w:rPr>
          <w:rFonts w:ascii="黑体" w:eastAsia="黑体" w:cs="宋体" w:hAnsiTheme="minorEastAsia"/>
          <w:sz w:val="22"/>
          <w:szCs w:val="22"/>
        </w:rPr>
      </w:pPr>
    </w:p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对于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政府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降低</w:t>
      </w:r>
      <w:r>
        <w:rPr>
          <w:rFonts w:ascii="黑体" w:eastAsia="黑体" w:cs="宋体" w:hAnsiTheme="minorEastAsia"/>
          <w:sz w:val="22"/>
          <w:szCs w:val="22"/>
        </w:rPr>
        <w:t>制度性交易成本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的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意见或建议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（选填）：___________________________________</w:t>
      </w:r>
    </w:p>
    <w:p>
      <w:pPr>
        <w:rPr>
          <w:rFonts w:ascii="Arial" w:hAnsi="Arial" w:eastAsia="黑体"/>
          <w:b/>
          <w:bCs/>
          <w:kern w:val="44"/>
          <w:sz w:val="28"/>
          <w:szCs w:val="44"/>
        </w:rPr>
      </w:pPr>
      <w:r>
        <w:br w:type="page"/>
      </w:r>
    </w:p>
    <w:p>
      <w:pPr>
        <w:pStyle w:val="2"/>
        <w:rPr>
          <w:szCs w:val="28"/>
        </w:rPr>
      </w:pPr>
      <w:r>
        <w:rPr>
          <w:rFonts w:hint="eastAsia"/>
        </w:rPr>
        <w:t xml:space="preserve">第七部分 </w:t>
      </w:r>
      <w:r>
        <w:t xml:space="preserve"> </w:t>
      </w:r>
      <w:r>
        <w:rPr>
          <w:rFonts w:hint="eastAsia"/>
        </w:rPr>
        <w:t>新冠疫情影响</w:t>
      </w:r>
    </w:p>
    <w:p>
      <w:pPr>
        <w:pStyle w:val="22"/>
        <w:widowControl w:val="0"/>
        <w:spacing w:after="156" w:afterLines="5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截至目前，新冠疫情对贵企业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生产经营的影响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影响严重，导致企业经营面临严重困难，可能倒闭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影响很大，导致企业经营暂时停顿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影响较大，导致企业经营出现部分困难，经营勉强维持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影响较小，企业经营出现一些困难，但经营总体保持稳定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没有明显影响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截至目前，贵企业是否恢复到疫情之前的生产经营状态（单选）？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已全面恢复（1</w:t>
            </w:r>
            <w:r>
              <w:rPr>
                <w:rFonts w:ascii="黑体" w:eastAsia="黑体" w:cs="宋体" w:hAnsiTheme="minorEastAsia"/>
              </w:rPr>
              <w:t>00</w:t>
            </w:r>
            <w:r>
              <w:rPr>
                <w:rFonts w:hint="eastAsia" w:ascii="黑体" w:eastAsia="黑体" w:cs="宋体" w:hAnsiTheme="minorEastAsia"/>
              </w:rPr>
              <w:t>%或超过疫情之前）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已恢复大部分（</w:t>
            </w:r>
            <w:r>
              <w:rPr>
                <w:rFonts w:ascii="黑体" w:eastAsia="黑体" w:cs="宋体" w:hAnsiTheme="minorEastAsia"/>
              </w:rPr>
              <w:t>70</w:t>
            </w:r>
            <w:r>
              <w:rPr>
                <w:rFonts w:hint="eastAsia" w:ascii="黑体" w:eastAsia="黑体" w:cs="宋体" w:hAnsiTheme="minorEastAsia"/>
              </w:rPr>
              <w:t>%至9</w:t>
            </w:r>
            <w:r>
              <w:rPr>
                <w:rFonts w:ascii="黑体" w:eastAsia="黑体" w:cs="宋体" w:hAnsiTheme="minorEastAsia"/>
              </w:rPr>
              <w:t>9</w:t>
            </w:r>
            <w:r>
              <w:rPr>
                <w:rFonts w:hint="eastAsia" w:ascii="黑体" w:eastAsia="黑体" w:cs="宋体" w:hAnsiTheme="minorEastAsia"/>
              </w:rPr>
              <w:t>%）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中度恢复（</w:t>
            </w:r>
            <w:r>
              <w:rPr>
                <w:rFonts w:ascii="黑体" w:eastAsia="黑体" w:cs="宋体" w:hAnsiTheme="minorEastAsia"/>
              </w:rPr>
              <w:t>40</w:t>
            </w:r>
            <w:r>
              <w:rPr>
                <w:rFonts w:hint="eastAsia" w:ascii="黑体" w:eastAsia="黑体" w:cs="宋体" w:hAnsiTheme="minorEastAsia"/>
              </w:rPr>
              <w:t>%至6</w:t>
            </w:r>
            <w:r>
              <w:rPr>
                <w:rFonts w:ascii="黑体" w:eastAsia="黑体" w:cs="宋体" w:hAnsiTheme="minorEastAsia"/>
              </w:rPr>
              <w:t>9</w:t>
            </w:r>
            <w:r>
              <w:rPr>
                <w:rFonts w:hint="eastAsia" w:ascii="黑体" w:eastAsia="黑体" w:cs="宋体" w:hAnsiTheme="minorEastAsia"/>
              </w:rPr>
              <w:t>%）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仅恢复小部分（低于4</w:t>
            </w:r>
            <w:r>
              <w:rPr>
                <w:rFonts w:ascii="黑体" w:eastAsia="黑体" w:cs="宋体" w:hAnsiTheme="minorEastAsia"/>
              </w:rPr>
              <w:t>0</w:t>
            </w:r>
            <w:r>
              <w:rPr>
                <w:rFonts w:hint="eastAsia" w:ascii="黑体" w:eastAsia="黑体" w:cs="宋体" w:hAnsiTheme="minorEastAsia"/>
              </w:rPr>
              <w:t>%）</w:t>
            </w:r>
          </w:p>
        </w:tc>
      </w:tr>
    </w:tbl>
    <w:p>
      <w:pPr>
        <w:pStyle w:val="22"/>
        <w:widowControl w:val="0"/>
        <w:spacing w:after="156" w:afterLines="50"/>
        <w:ind w:left="36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预计贵企业全年生产（经营）综合成本较上年同期变化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单选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247"/>
        <w:gridCol w:w="324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上涨20%以上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上涨5%-10%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上涨5%以内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持平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下降5%-10%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下降20%以上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企业调整生产（经营）计划情况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247"/>
        <w:gridCol w:w="324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上调20%以上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上调10%-20%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上调5%-10%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上调5%以内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持平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下调5%以内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下调5%-10%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下调10%-20%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下调20%以上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预计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企业全年营业收入较上年同期变化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247"/>
        <w:gridCol w:w="324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上涨20%以上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上涨10%-20%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上涨5%-10%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上涨5%以内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持平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下降5%-10%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下降10%-20%</w:t>
            </w:r>
          </w:p>
        </w:tc>
        <w:tc>
          <w:tcPr>
            <w:tcW w:w="3396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下降20%以上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预计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企业全年利润较上年同期变化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3247"/>
        <w:gridCol w:w="3247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上涨20%以上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上涨5%-10%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上涨5%以内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持平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下降5%-10%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下降10%-20%</w:t>
            </w:r>
          </w:p>
        </w:tc>
        <w:tc>
          <w:tcPr>
            <w:tcW w:w="3324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下降20%以上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贵企业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未来两年内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是否有增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减</w:t>
      </w:r>
      <w:r>
        <w:rPr>
          <w:rFonts w:ascii="黑体" w:eastAsia="黑体" w:cs="宋体" w:hAnsiTheme="minorEastAsia"/>
          <w:sz w:val="22"/>
          <w:szCs w:val="22"/>
          <w:lang w:eastAsia="zh-CN"/>
        </w:rPr>
        <w:t>资计划（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单</w:t>
      </w:r>
      <w:r>
        <w:rPr>
          <w:rFonts w:ascii="黑体" w:eastAsia="黑体" w:cs="宋体" w:hAnsiTheme="minorEastAsia"/>
          <w:sz w:val="22"/>
          <w:szCs w:val="22"/>
          <w:lang w:eastAsia="zh-CN"/>
        </w:rPr>
        <w:t>选）: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疫情影响，取消原定增资计划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增资500万美元以下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增资500万-1000万美元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增资1000-3000万美元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增资3000万美元以上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无增资计划</w:t>
            </w:r>
          </w:p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减资或撤资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截至目前，贵企业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进口业务受到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新冠疫情的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影响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程度（单选）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?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无影响：波动在</w:t>
            </w:r>
            <w:r>
              <w:rPr>
                <w:rFonts w:ascii="黑体" w:eastAsia="黑体" w:cs="宋体" w:hAnsiTheme="minorEastAsia"/>
              </w:rPr>
              <w:t>5%</w:t>
            </w:r>
            <w:r>
              <w:rPr>
                <w:rFonts w:hint="eastAsia" w:ascii="黑体" w:eastAsia="黑体" w:cs="宋体" w:hAnsiTheme="minorEastAsia"/>
              </w:rPr>
              <w:t>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轻度负面影响：负面波动在</w:t>
            </w:r>
            <w:r>
              <w:rPr>
                <w:rFonts w:ascii="黑体" w:eastAsia="黑体" w:cs="宋体" w:hAnsiTheme="minorEastAsia"/>
              </w:rPr>
              <w:t>5%</w:t>
            </w:r>
            <w:r>
              <w:rPr>
                <w:rFonts w:hint="eastAsia" w:ascii="黑体" w:eastAsia="黑体" w:cs="宋体" w:hAnsiTheme="minorEastAsia"/>
              </w:rPr>
              <w:t>至</w:t>
            </w:r>
            <w:r>
              <w:rPr>
                <w:rFonts w:ascii="黑体" w:eastAsia="黑体" w:cs="宋体" w:hAnsiTheme="minorEastAsia"/>
              </w:rPr>
              <w:t>20%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中度负面影响：负面波动在</w:t>
            </w:r>
            <w:r>
              <w:rPr>
                <w:rFonts w:ascii="黑体" w:eastAsia="黑体" w:cs="宋体" w:hAnsiTheme="minorEastAsia"/>
              </w:rPr>
              <w:t>20%</w:t>
            </w:r>
            <w:r>
              <w:rPr>
                <w:rFonts w:hint="eastAsia" w:ascii="黑体" w:eastAsia="黑体" w:cs="宋体" w:hAnsiTheme="minorEastAsia"/>
              </w:rPr>
              <w:t>至</w:t>
            </w:r>
            <w:r>
              <w:rPr>
                <w:rFonts w:ascii="黑体" w:eastAsia="黑体" w:cs="宋体" w:hAnsiTheme="minorEastAsia"/>
              </w:rPr>
              <w:t>50%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重大负面影响：负面波动在</w:t>
            </w:r>
            <w:r>
              <w:rPr>
                <w:rFonts w:ascii="黑体" w:eastAsia="黑体" w:cs="宋体" w:hAnsiTheme="minorEastAsia"/>
              </w:rPr>
              <w:t>50%</w:t>
            </w:r>
            <w:r>
              <w:rPr>
                <w:rFonts w:hint="eastAsia" w:ascii="黑体" w:eastAsia="黑体" w:cs="宋体" w:hAnsiTheme="minorEastAsia"/>
              </w:rPr>
              <w:t>以上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积极影响：因为疫情反而变得有利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不涉及：贵企业不涉及进口业务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截至目前，贵企业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出口业务受到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新冠疫情的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影响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程度（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单选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?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无影响：波动在</w:t>
            </w:r>
            <w:r>
              <w:rPr>
                <w:rFonts w:ascii="黑体" w:eastAsia="黑体" w:cs="宋体" w:hAnsiTheme="minorEastAsia"/>
              </w:rPr>
              <w:t>5%</w:t>
            </w:r>
            <w:r>
              <w:rPr>
                <w:rFonts w:hint="eastAsia" w:ascii="黑体" w:eastAsia="黑体" w:cs="宋体" w:hAnsiTheme="minorEastAsia"/>
              </w:rPr>
              <w:t>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轻度负面影响：负面波动在</w:t>
            </w:r>
            <w:r>
              <w:rPr>
                <w:rFonts w:ascii="黑体" w:eastAsia="黑体" w:cs="宋体" w:hAnsiTheme="minorEastAsia"/>
              </w:rPr>
              <w:t>5%</w:t>
            </w:r>
            <w:r>
              <w:rPr>
                <w:rFonts w:hint="eastAsia" w:ascii="黑体" w:eastAsia="黑体" w:cs="宋体" w:hAnsiTheme="minorEastAsia"/>
              </w:rPr>
              <w:t>至</w:t>
            </w:r>
            <w:r>
              <w:rPr>
                <w:rFonts w:ascii="黑体" w:eastAsia="黑体" w:cs="宋体" w:hAnsiTheme="minorEastAsia"/>
              </w:rPr>
              <w:t>20%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中度负面影响：负面波动在</w:t>
            </w:r>
            <w:r>
              <w:rPr>
                <w:rFonts w:ascii="黑体" w:eastAsia="黑体" w:cs="宋体" w:hAnsiTheme="minorEastAsia"/>
              </w:rPr>
              <w:t>20%</w:t>
            </w:r>
            <w:r>
              <w:rPr>
                <w:rFonts w:hint="eastAsia" w:ascii="黑体" w:eastAsia="黑体" w:cs="宋体" w:hAnsiTheme="minorEastAsia"/>
              </w:rPr>
              <w:t>至</w:t>
            </w:r>
            <w:r>
              <w:rPr>
                <w:rFonts w:ascii="黑体" w:eastAsia="黑体" w:cs="宋体" w:hAnsiTheme="minorEastAsia"/>
              </w:rPr>
              <w:t>50%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重大负面影响：负面波动在</w:t>
            </w:r>
            <w:r>
              <w:rPr>
                <w:rFonts w:ascii="黑体" w:eastAsia="黑体" w:cs="宋体" w:hAnsiTheme="minorEastAsia"/>
              </w:rPr>
              <w:t>50%</w:t>
            </w:r>
            <w:r>
              <w:rPr>
                <w:rFonts w:hint="eastAsia" w:ascii="黑体" w:eastAsia="黑体" w:cs="宋体" w:hAnsiTheme="minorEastAsia"/>
              </w:rPr>
              <w:t>以上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积极影响：因为疫情反而变得有利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188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不涉及：贵企业不涉及出口业务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新冠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疫情对贵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企业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经营资金方面的影响（可多选）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？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所在国政府因疫情建议撤资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企业营业收入减少，流动资金紧张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企业无法及时偿还贷款等债务，资金压力大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金融机构融资审核条件提高、手续增多或时间延长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企业短期融资能力下降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资金压力小，无融资需求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其他 _________________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tabs>
          <w:tab w:val="left" w:pos="567"/>
        </w:tabs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预计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新冠</w:t>
      </w:r>
      <w:r>
        <w:rPr>
          <w:rFonts w:ascii="黑体" w:eastAsia="黑体" w:cs="宋体" w:hAnsiTheme="minorEastAsia"/>
          <w:sz w:val="22"/>
          <w:szCs w:val="22"/>
          <w:lang w:eastAsia="zh-CN"/>
        </w:rPr>
        <w:t>疫情对贵企业全年用工的影响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（单选）？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预计用工比全年同期减少10%以内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预计用工比全年同期减少10%-20%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预计用工比全年同期减少20%-30%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预计用工比全年同期减少30%-40%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预计用工比全年同期减少40%-50%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预计用工比全年同期减少50%以上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预计用工比全年同期持平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预计用工比全年同期增加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tabs>
          <w:tab w:val="left" w:pos="567"/>
        </w:tabs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截至目前，因新冠疫情影响，</w:t>
      </w:r>
      <w:r>
        <w:rPr>
          <w:rFonts w:ascii="黑体" w:eastAsia="黑体" w:cs="宋体" w:hAnsiTheme="minorEastAsia"/>
          <w:sz w:val="22"/>
          <w:szCs w:val="22"/>
          <w:lang w:eastAsia="zh-CN"/>
        </w:rPr>
        <w:t>贵企业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依然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存在的经营困难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有哪些</w:t>
      </w:r>
      <w:r>
        <w:rPr>
          <w:rFonts w:ascii="黑体" w:eastAsia="黑体" w:cs="宋体" w:hAnsiTheme="minorEastAsia"/>
          <w:sz w:val="22"/>
          <w:szCs w:val="22"/>
          <w:lang w:eastAsia="zh-CN"/>
        </w:rPr>
        <w:t>（可多选）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？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市场订单减少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缺乏防疫物资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生产工人及管理人员无法正常返岗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材料和零部件配套厂家不能开工，无法供货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受运输管制影响，仓储物流运输受限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无法正常生产但房租等成本仍需负担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原材料价格上涨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□物流成本增加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□外籍人士返渝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□劳动力成本增加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sym w:font="Wingdings 2" w:char="00A3"/>
            </w:r>
            <w:r>
              <w:rPr>
                <w:rFonts w:ascii="黑体" w:eastAsia="黑体" w:cs="宋体" w:hAnsiTheme="minorEastAsia"/>
              </w:rPr>
              <w:t>资金紧张、融资难度大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sym w:font="Wingdings 2" w:char="00A3"/>
            </w:r>
            <w:r>
              <w:rPr>
                <w:rFonts w:ascii="黑体" w:eastAsia="黑体" w:cs="宋体" w:hAnsiTheme="minorEastAsia"/>
              </w:rPr>
              <w:t>企业因无法按时履行交易合同需支付违约金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sym w:font="Wingdings 2" w:char="00A3"/>
            </w:r>
            <w:r>
              <w:rPr>
                <w:rFonts w:ascii="黑体" w:eastAsia="黑体" w:cs="宋体" w:hAnsiTheme="minorEastAsia"/>
              </w:rPr>
              <w:t>其他 _________________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tabs>
          <w:tab w:val="left" w:pos="567"/>
        </w:tabs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截至目前，贵企业</w:t>
      </w:r>
      <w:r>
        <w:rPr>
          <w:rFonts w:ascii="黑体" w:eastAsia="黑体" w:cs="宋体" w:hAnsiTheme="minorEastAsia"/>
          <w:sz w:val="22"/>
          <w:szCs w:val="22"/>
          <w:lang w:eastAsia="zh-CN"/>
        </w:rPr>
        <w:t>是否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已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享受政府出台的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新冠疫情</w:t>
      </w:r>
      <w:r>
        <w:rPr>
          <w:rFonts w:ascii="黑体" w:eastAsia="黑体" w:cs="宋体" w:hAnsiTheme="minorEastAsia"/>
          <w:sz w:val="22"/>
          <w:szCs w:val="22"/>
          <w:lang w:eastAsia="zh-CN"/>
        </w:rPr>
        <w:t>企业扶持政策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（单选）</w:t>
      </w:r>
      <w:r>
        <w:rPr>
          <w:rFonts w:ascii="黑体" w:eastAsia="黑体" w:cs="宋体" w:hAnsiTheme="minorEastAsia"/>
          <w:sz w:val="22"/>
          <w:szCs w:val="22"/>
          <w:lang w:eastAsia="zh-CN"/>
        </w:rPr>
        <w:t>?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享受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部分享受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hint="eastAsia" w:ascii="黑体" w:eastAsia="黑体" w:cs="Times New Roman" w:hAnsiTheme="minorEastAsia"/>
              </w:rPr>
              <w:t>□</w:t>
            </w:r>
            <w:r>
              <w:rPr>
                <w:rFonts w:ascii="黑体" w:eastAsia="黑体" w:cs="宋体" w:hAnsiTheme="minorEastAsia"/>
              </w:rPr>
              <w:t>未享受（请列明原因）_________________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tabs>
          <w:tab w:val="left" w:pos="567"/>
        </w:tabs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ascii="黑体" w:eastAsia="黑体" w:cs="宋体" w:hAnsiTheme="minorEastAsia"/>
          <w:sz w:val="22"/>
          <w:szCs w:val="22"/>
          <w:lang w:eastAsia="zh-CN"/>
        </w:rPr>
        <w:t>贵企业具体享受扶持政策（可多选）:</w:t>
      </w:r>
    </w:p>
    <w:tbl>
      <w:tblPr>
        <w:tblStyle w:val="10"/>
        <w:tblW w:w="5000" w:type="pct"/>
        <w:tblInd w:w="284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□财政补贴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□税收优惠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□社保减免和用工支持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□金融支持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□降低企业生产经营成本（减免房租水电气费和行政事业性收费）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□支持外经贸发展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□降低交通物流成本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□其他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72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黑体" w:eastAsia="黑体" w:cs="宋体" w:hAnsiTheme="minorEastAsia"/>
              </w:rPr>
            </w:pPr>
            <w:r>
              <w:rPr>
                <w:rFonts w:ascii="黑体" w:eastAsia="黑体" w:cs="宋体" w:hAnsiTheme="minorEastAsia"/>
              </w:rPr>
              <w:t>□</w:t>
            </w:r>
            <w:r>
              <w:rPr>
                <w:rFonts w:hint="eastAsia" w:ascii="黑体" w:eastAsia="黑体" w:cs="宋体" w:hAnsiTheme="minorEastAsia"/>
              </w:rPr>
              <w:t>未享受</w:t>
            </w:r>
          </w:p>
        </w:tc>
      </w:tr>
    </w:tbl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numPr>
          <w:ilvl w:val="0"/>
          <w:numId w:val="3"/>
        </w:numPr>
        <w:tabs>
          <w:tab w:val="left" w:pos="567"/>
        </w:tabs>
        <w:spacing w:after="156" w:afterLines="5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贵企业对于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其他支持政策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的</w:t>
      </w:r>
      <w:r>
        <w:rPr>
          <w:rFonts w:ascii="黑体" w:eastAsia="黑体" w:cs="宋体" w:hAnsiTheme="minorEastAsia"/>
          <w:sz w:val="22"/>
          <w:szCs w:val="22"/>
          <w:lang w:eastAsia="zh-CN"/>
        </w:rPr>
        <w:t>建议 （选填） [填空题]</w:t>
      </w:r>
    </w:p>
    <w:p>
      <w:pPr>
        <w:pStyle w:val="22"/>
        <w:widowControl w:val="0"/>
        <w:ind w:left="284"/>
        <w:contextualSpacing w:val="0"/>
        <w:jc w:val="both"/>
      </w:pPr>
      <w:r>
        <w:t>_________________________________</w:t>
      </w:r>
    </w:p>
    <w:p>
      <w:pPr>
        <w:pStyle w:val="22"/>
        <w:widowControl w:val="0"/>
        <w:ind w:left="284"/>
        <w:contextualSpacing w:val="0"/>
        <w:jc w:val="both"/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hAnsi="黑体" w:eastAsia="黑体"/>
          <w:color w:val="000000"/>
          <w:sz w:val="22"/>
          <w:szCs w:val="22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hAnsi="黑体" w:eastAsia="黑体" w:cs="黑体"/>
          <w:color w:val="000000"/>
          <w:sz w:val="22"/>
          <w:szCs w:val="22"/>
        </w:rPr>
      </w:pPr>
      <w:r>
        <w:rPr>
          <w:rFonts w:hint="eastAsia" w:ascii="黑体" w:hAnsi="黑体" w:eastAsia="黑体" w:cs="黑体"/>
          <w:color w:val="000000"/>
          <w:sz w:val="22"/>
          <w:szCs w:val="22"/>
          <w:lang w:eastAsia="zh-CN"/>
        </w:rPr>
        <w:t>16、为了应对新冠疫情，贵公司已采取的</w:t>
      </w:r>
      <w:r>
        <w:rPr>
          <w:rFonts w:hint="eastAsia" w:ascii="黑体" w:hAnsi="黑体" w:eastAsia="黑体" w:cs="黑体"/>
          <w:color w:val="000000"/>
          <w:sz w:val="22"/>
          <w:szCs w:val="22"/>
        </w:rPr>
        <w:t>保障现金流的措施（可多选）：</w:t>
      </w:r>
    </w:p>
    <w:p>
      <w:pPr>
        <w:tabs>
          <w:tab w:val="left" w:pos="0"/>
          <w:tab w:val="left" w:pos="44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提高现金流预测精度，指导资金计划和收支排程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寻求外部资金支持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减少资本性投入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关注并利用政府部门、金融机构推出的缓交社会保险金、贷款延期等优惠政策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加强纠纷管理，加速资金回笼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紧控新增应收账款，降低赊销比例，鼓励客户缩短账期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积极与供应商、服务商协商延长应付账期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严格按合同付款时点、条件审批支付，避免提前付款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综合运用承兑汇票、远期票据等支付方式，减少现金支付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未采取措施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22"/>
        </w:rPr>
        <w:t>□ 其他，请说明：________________________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</w:p>
    <w:p>
      <w:pPr>
        <w:tabs>
          <w:tab w:val="left" w:pos="220"/>
        </w:tabs>
        <w:spacing w:line="360" w:lineRule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17、</w:t>
      </w:r>
      <w:r>
        <w:rPr>
          <w:rFonts w:hint="eastAsia" w:ascii="黑体" w:hAnsi="黑体" w:eastAsia="黑体" w:cs="黑体"/>
          <w:color w:val="000000"/>
          <w:sz w:val="22"/>
        </w:rPr>
        <w:t>为了应对新冠疫情，贵公司已采取的</w:t>
      </w:r>
      <w:r>
        <w:rPr>
          <w:rFonts w:hint="eastAsia" w:ascii="黑体" w:hAnsi="黑体" w:eastAsia="黑体"/>
          <w:color w:val="000000"/>
          <w:sz w:val="22"/>
        </w:rPr>
        <w:t>保障经营和供应链的措施（可多选）：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开展复工复产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开发新产品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改变销售对象和区域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规划多种供应渠道，增加供应商选评标准，以保证原材料的供给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库存管理：动态评估存货数量合理性，及时调整生产、采购计划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适时引入第三方物流，提升整体运输能力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与上游供应商、下游客户建立信息共享机制，增强供应链弹性和抗压能力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未采取措施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其他，请说明：________________________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</w:p>
    <w:p>
      <w:pPr>
        <w:tabs>
          <w:tab w:val="left" w:pos="220"/>
        </w:tabs>
        <w:spacing w:line="360" w:lineRule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18、</w:t>
      </w:r>
      <w:r>
        <w:rPr>
          <w:rFonts w:hint="eastAsia" w:ascii="黑体" w:hAnsi="黑体" w:eastAsia="黑体" w:cs="黑体"/>
          <w:color w:val="000000"/>
          <w:sz w:val="22"/>
        </w:rPr>
        <w:t>为了应对新冠疫情，贵公司已采取的</w:t>
      </w:r>
      <w:r>
        <w:rPr>
          <w:rFonts w:hint="eastAsia" w:ascii="黑体" w:hAnsi="黑体" w:eastAsia="黑体"/>
          <w:color w:val="000000"/>
          <w:sz w:val="22"/>
        </w:rPr>
        <w:t>人力资源安排的措施（可多选）：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灵活办公、弹性工作制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实施数字化办公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做好员工健康的保障及确认记录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员工培训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更新员工考评机制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做好短期和长期的人力资源预测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审阅劳动合同以避免合同纠纷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未采取措施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其他，请说明：________________________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</w:p>
    <w:p>
      <w:pPr>
        <w:tabs>
          <w:tab w:val="left" w:pos="220"/>
        </w:tabs>
        <w:spacing w:line="360" w:lineRule="auto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19、</w:t>
      </w:r>
      <w:r>
        <w:rPr>
          <w:rFonts w:hint="eastAsia" w:ascii="黑体" w:hAnsi="黑体" w:eastAsia="黑体" w:cs="黑体"/>
          <w:color w:val="000000"/>
          <w:sz w:val="22"/>
        </w:rPr>
        <w:t>为了应对新冠疫情，贵公司已采取的</w:t>
      </w:r>
      <w:r>
        <w:rPr>
          <w:rFonts w:hint="eastAsia" w:ascii="黑体" w:hAnsi="黑体" w:eastAsia="黑体"/>
          <w:color w:val="000000"/>
          <w:sz w:val="22"/>
        </w:rPr>
        <w:t>防范风险的措施（可多选）：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对有效合同进行全面梳理排查，评估无法履约的可能性及影响程度，并及时与合作方沟通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按照“不可抗力”或“情势变更”等合法有效规则与客户协商，尽量减少交易双方的损失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内部开展有效宣导，督促执行到位，避免合规风险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做好产品安全和员工健康的保障及确认记录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通过寻求保险理赔、友好协商、审视和修改合同条款等方式减少经营中的风险和损失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未采取措施</w:t>
      </w:r>
    </w:p>
    <w:p>
      <w:pPr>
        <w:tabs>
          <w:tab w:val="left" w:pos="220"/>
        </w:tabs>
        <w:spacing w:line="360" w:lineRule="auto"/>
        <w:ind w:left="210" w:leftChars="1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  <w:sz w:val="22"/>
        </w:rPr>
        <w:t>□ 其他，请说明：________________________</w:t>
      </w:r>
    </w:p>
    <w:p>
      <w:pPr>
        <w:pStyle w:val="22"/>
        <w:widowControl w:val="0"/>
        <w:spacing w:line="360" w:lineRule="auto"/>
        <w:ind w:left="210" w:leftChars="100"/>
        <w:contextualSpacing w:val="0"/>
        <w:jc w:val="both"/>
        <w:rPr>
          <w:sz w:val="22"/>
          <w:szCs w:val="22"/>
        </w:rPr>
      </w:pPr>
    </w:p>
    <w:p>
      <w:pPr>
        <w:rPr>
          <w:rFonts w:ascii="黑体" w:eastAsia="黑体" w:cs="宋体" w:hAnsiTheme="minorEastAsia"/>
        </w:rPr>
      </w:pPr>
    </w:p>
    <w:p>
      <w:pPr>
        <w:pStyle w:val="22"/>
        <w:widowControl w:val="0"/>
        <w:ind w:left="0"/>
        <w:contextualSpacing w:val="0"/>
        <w:jc w:val="center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*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*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*</w:t>
      </w: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感谢您的大力支持和热情帮助！祝贵企业在重庆投资有更好的发展！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建议用“问卷星”来进行问卷调查。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联系人：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管源（重庆市外商投资企业协会）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联系电话：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023-</w:t>
      </w:r>
      <w:r>
        <w:rPr>
          <w:rFonts w:ascii="黑体" w:eastAsia="黑体" w:cs="宋体" w:hAnsiTheme="minorEastAsia"/>
          <w:sz w:val="22"/>
          <w:szCs w:val="22"/>
          <w:lang w:eastAsia="zh-CN"/>
        </w:rPr>
        <w:t>62661828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传真：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023-</w:t>
      </w:r>
      <w:r>
        <w:rPr>
          <w:rFonts w:ascii="黑体" w:eastAsia="黑体" w:cs="宋体" w:hAnsiTheme="minorEastAsia"/>
          <w:sz w:val="22"/>
          <w:szCs w:val="22"/>
          <w:lang w:eastAsia="zh-CN"/>
        </w:rPr>
        <w:t>63151530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 xml:space="preserve">Email： </w:t>
      </w:r>
      <w:r>
        <w:rPr>
          <w:rFonts w:ascii="黑体" w:eastAsia="黑体" w:cs="宋体" w:hAnsiTheme="minorEastAsia"/>
          <w:sz w:val="22"/>
          <w:szCs w:val="22"/>
          <w:lang w:eastAsia="zh-CN"/>
        </w:rPr>
        <w:t xml:space="preserve"> 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cqaefi@vip</w:t>
      </w:r>
      <w:r>
        <w:rPr>
          <w:rFonts w:ascii="黑体" w:eastAsia="黑体" w:cs="宋体" w:hAnsiTheme="minorEastAsia"/>
          <w:sz w:val="22"/>
          <w:szCs w:val="22"/>
          <w:lang w:eastAsia="zh-CN"/>
        </w:rPr>
        <w:t>.163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.com</w:t>
      </w:r>
    </w:p>
    <w:p>
      <w:pPr>
        <w:pStyle w:val="22"/>
        <w:widowControl w:val="0"/>
        <w:spacing w:line="360" w:lineRule="auto"/>
        <w:ind w:left="0"/>
        <w:contextualSpacing w:val="0"/>
        <w:jc w:val="both"/>
        <w:rPr>
          <w:rFonts w:ascii="黑体" w:eastAsia="黑体" w:cs="宋体" w:hAnsiTheme="minorEastAsia"/>
          <w:sz w:val="22"/>
          <w:szCs w:val="22"/>
          <w:lang w:eastAsia="zh-CN"/>
        </w:rPr>
      </w:pP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邮编：</w:t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ab/>
      </w:r>
      <w:r>
        <w:rPr>
          <w:rFonts w:hint="eastAsia" w:ascii="黑体" w:eastAsia="黑体" w:cs="宋体" w:hAnsiTheme="minorEastAsia"/>
          <w:sz w:val="22"/>
          <w:szCs w:val="22"/>
          <w:lang w:eastAsia="zh-CN"/>
        </w:rPr>
        <w:t>40</w:t>
      </w:r>
      <w:r>
        <w:rPr>
          <w:rFonts w:ascii="黑体" w:eastAsia="黑体" w:cs="宋体" w:hAnsiTheme="minorEastAsia"/>
          <w:sz w:val="22"/>
          <w:szCs w:val="22"/>
          <w:lang w:eastAsia="zh-CN"/>
        </w:rPr>
        <w:t>1122</w:t>
      </w:r>
    </w:p>
    <w:p>
      <w:pPr>
        <w:jc w:val="center"/>
        <w:rPr>
          <w:rFonts w:ascii="方正仿宋_GBK" w:eastAsia="方正仿宋_GBK"/>
          <w:sz w:val="32"/>
          <w:szCs w:val="32"/>
        </w:rPr>
      </w:pPr>
    </w:p>
    <w:sectPr>
      <w:pgSz w:w="11906" w:h="16838"/>
      <w:pgMar w:top="992" w:right="1247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6D9"/>
    <w:multiLevelType w:val="multilevel"/>
    <w:tmpl w:val="329C36D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7860D2"/>
    <w:multiLevelType w:val="multilevel"/>
    <w:tmpl w:val="5B7860D2"/>
    <w:lvl w:ilvl="0" w:tentative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1370D5"/>
    <w:multiLevelType w:val="multilevel"/>
    <w:tmpl w:val="6C1370D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25"/>
    <w:rsid w:val="00015820"/>
    <w:rsid w:val="00083A83"/>
    <w:rsid w:val="00092268"/>
    <w:rsid w:val="000A42F8"/>
    <w:rsid w:val="000B50C7"/>
    <w:rsid w:val="000C252F"/>
    <w:rsid w:val="001B1D7B"/>
    <w:rsid w:val="001C4367"/>
    <w:rsid w:val="001F2901"/>
    <w:rsid w:val="0022181C"/>
    <w:rsid w:val="00236276"/>
    <w:rsid w:val="0025250C"/>
    <w:rsid w:val="002B5148"/>
    <w:rsid w:val="00343425"/>
    <w:rsid w:val="003C0680"/>
    <w:rsid w:val="00481A84"/>
    <w:rsid w:val="00570EE2"/>
    <w:rsid w:val="005F384F"/>
    <w:rsid w:val="006A7AB8"/>
    <w:rsid w:val="006C795F"/>
    <w:rsid w:val="006D3B42"/>
    <w:rsid w:val="006D50B9"/>
    <w:rsid w:val="006E058F"/>
    <w:rsid w:val="00732FD1"/>
    <w:rsid w:val="007400B2"/>
    <w:rsid w:val="00846581"/>
    <w:rsid w:val="00917E3A"/>
    <w:rsid w:val="009237D9"/>
    <w:rsid w:val="009A6F4C"/>
    <w:rsid w:val="00A456F6"/>
    <w:rsid w:val="00A52DB3"/>
    <w:rsid w:val="00A711F6"/>
    <w:rsid w:val="00AE0B98"/>
    <w:rsid w:val="00B2421D"/>
    <w:rsid w:val="00CD0493"/>
    <w:rsid w:val="00CD3ECA"/>
    <w:rsid w:val="00D04EE2"/>
    <w:rsid w:val="00D630A6"/>
    <w:rsid w:val="00DA36B5"/>
    <w:rsid w:val="00E27E57"/>
    <w:rsid w:val="00E720C2"/>
    <w:rsid w:val="00E728AD"/>
    <w:rsid w:val="00EA58DB"/>
    <w:rsid w:val="00EB57BB"/>
    <w:rsid w:val="00ED1CA0"/>
    <w:rsid w:val="00F86A24"/>
    <w:rsid w:val="00FA4337"/>
    <w:rsid w:val="00FC35D0"/>
    <w:rsid w:val="02114575"/>
    <w:rsid w:val="0CBB48FD"/>
    <w:rsid w:val="20E551D8"/>
    <w:rsid w:val="5EFB0073"/>
    <w:rsid w:val="60564F2C"/>
    <w:rsid w:val="7A1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widowControl/>
      <w:jc w:val="left"/>
      <w:outlineLvl w:val="0"/>
    </w:pPr>
    <w:rPr>
      <w:rFonts w:ascii="Arial" w:hAnsi="Arial" w:eastAsia="黑体"/>
      <w:b/>
      <w:bCs/>
      <w:kern w:val="44"/>
      <w:sz w:val="28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0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9">
    <w:name w:val="annotation subject"/>
    <w:basedOn w:val="3"/>
    <w:next w:val="3"/>
    <w:link w:val="21"/>
    <w:unhideWhenUsed/>
    <w:uiPriority w:val="99"/>
    <w:pPr>
      <w:widowControl/>
      <w:spacing w:after="200"/>
    </w:pPr>
    <w:rPr>
      <w:b/>
      <w:bCs/>
      <w:kern w:val="0"/>
      <w:sz w:val="20"/>
      <w:szCs w:val="20"/>
    </w:rPr>
  </w:style>
  <w:style w:type="table" w:styleId="11">
    <w:name w:val="Table Grid"/>
    <w:basedOn w:val="10"/>
    <w:uiPriority w:val="99"/>
    <w:rPr>
      <w:rFonts w:ascii="Times New Roman" w:hAnsi="Times New Roman" w:eastAsia="PMingLiU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unhideWhenUsed/>
    <w:qFormat/>
    <w:uiPriority w:val="99"/>
    <w:rPr>
      <w:sz w:val="16"/>
      <w:szCs w:val="16"/>
    </w:rPr>
  </w:style>
  <w:style w:type="character" w:customStyle="1" w:styleId="15">
    <w:name w:val="日期 字符"/>
    <w:basedOn w:val="12"/>
    <w:link w:val="4"/>
    <w:semiHidden/>
    <w:uiPriority w:val="99"/>
  </w:style>
  <w:style w:type="character" w:customStyle="1" w:styleId="16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19">
    <w:name w:val="Unresolved Mention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9"/>
    <w:qFormat/>
    <w:uiPriority w:val="99"/>
    <w:rPr>
      <w:b/>
      <w:bCs/>
      <w:kern w:val="2"/>
      <w:sz w:val="21"/>
      <w:szCs w:val="22"/>
    </w:rPr>
  </w:style>
  <w:style w:type="paragraph" w:customStyle="1" w:styleId="22">
    <w:name w:val="List Paragraph1"/>
    <w:basedOn w:val="1"/>
    <w:qFormat/>
    <w:uiPriority w:val="34"/>
    <w:pPr>
      <w:widowControl/>
      <w:ind w:left="720"/>
      <w:contextualSpacing/>
      <w:jc w:val="left"/>
    </w:pPr>
    <w:rPr>
      <w:rFonts w:ascii="Times New Roman" w:hAnsi="Times New Roman" w:eastAsia="Batang" w:cs="Times New Roman"/>
      <w:kern w:val="0"/>
      <w:sz w:val="24"/>
      <w:szCs w:val="24"/>
      <w:lang w:eastAsia="ko-KR"/>
    </w:rPr>
  </w:style>
  <w:style w:type="paragraph" w:styleId="23">
    <w:name w:val="List Paragraph"/>
    <w:basedOn w:val="1"/>
    <w:unhideWhenUsed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24">
    <w:name w:val="标题 1 字符"/>
    <w:basedOn w:val="12"/>
    <w:link w:val="2"/>
    <w:uiPriority w:val="9"/>
    <w:rPr>
      <w:rFonts w:ascii="Arial" w:hAnsi="Arial" w:eastAsia="黑体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2230</Words>
  <Characters>12715</Characters>
  <Lines>105</Lines>
  <Paragraphs>29</Paragraphs>
  <TotalTime>25</TotalTime>
  <ScaleCrop>false</ScaleCrop>
  <LinksUpToDate>false</LinksUpToDate>
  <CharactersWithSpaces>14916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2020-08-04T09:52:00Z</dcterms:created>
  <dc:creator>admin</dc:creator>
  <cp:lastModifiedBy>霞</cp:lastModifiedBy>
  <cp:lastPrinted>2016-07-12T08:53:00Z</cp:lastPrinted>
  <dcterms:modified xsi:type="dcterms:W3CDTF">2020-09-09T02:27:10Z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