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Times New Roman" w:hAnsi="Times New Roman" w:eastAsia="方正黑体_GBK" w:cs="方正黑体_GBK"/>
          <w:i w:val="0"/>
          <w:iCs w:val="0"/>
          <w:color w:val="000000"/>
          <w:kern w:val="0"/>
          <w:sz w:val="32"/>
          <w:szCs w:val="32"/>
          <w:u w:val="none"/>
          <w:lang w:val="en-US" w:eastAsia="zh-CN" w:bidi="ar"/>
        </w:rPr>
      </w:pPr>
      <w:r>
        <w:rPr>
          <w:rFonts w:hint="eastAsia" w:ascii="Times New Roman" w:hAnsi="Times New Roman" w:eastAsia="方正黑体_GBK" w:cs="方正黑体_GBK"/>
          <w:i w:val="0"/>
          <w:iCs w:val="0"/>
          <w:color w:val="000000"/>
          <w:kern w:val="0"/>
          <w:sz w:val="32"/>
          <w:szCs w:val="32"/>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Times New Roman" w:hAnsi="Times New Roman" w:eastAsia="方正黑体_GBK" w:cs="方正黑体_GBK"/>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方正小标宋_GBK" w:cs="方正小标宋_GBK"/>
          <w:i w:val="0"/>
          <w:iCs w:val="0"/>
          <w:color w:val="FF0000"/>
          <w:kern w:val="0"/>
          <w:sz w:val="40"/>
          <w:szCs w:val="40"/>
          <w:u w:val="none"/>
          <w:lang w:val="en-US" w:eastAsia="zh-CN" w:bidi="ar"/>
        </w:rPr>
      </w:pPr>
      <w:r>
        <w:rPr>
          <w:rFonts w:hint="eastAsia" w:ascii="Times New Roman" w:hAnsi="Times New Roman" w:eastAsia="方正小标宋_GBK" w:cs="方正小标宋_GBK"/>
          <w:i w:val="0"/>
          <w:iCs w:val="0"/>
          <w:color w:val="000000"/>
          <w:kern w:val="0"/>
          <w:sz w:val="40"/>
          <w:szCs w:val="40"/>
          <w:u w:val="none"/>
          <w:lang w:val="en-US" w:eastAsia="zh-CN" w:bidi="ar"/>
        </w:rPr>
        <w:t>重庆市2025年第一批低空经济应用场景能力清单</w:t>
      </w:r>
    </w:p>
    <w:tbl>
      <w:tblPr>
        <w:tblStyle w:val="8"/>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025"/>
        <w:gridCol w:w="525"/>
        <w:gridCol w:w="2072"/>
        <w:gridCol w:w="2548"/>
        <w:gridCol w:w="552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2" w:hRule="atLeast"/>
          <w:tblHeader/>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strike w:val="0"/>
                <w:color w:val="auto"/>
                <w:kern w:val="2"/>
                <w:sz w:val="21"/>
                <w:szCs w:val="21"/>
                <w:highlight w:val="none"/>
                <w:u w:val="none"/>
                <w:lang w:val="en-US" w:eastAsia="zh-CN" w:bidi="ar-SA"/>
              </w:rPr>
            </w:pPr>
            <w:r>
              <w:rPr>
                <w:rFonts w:hint="eastAsia" w:ascii="Times New Roman" w:hAnsi="Times New Roman" w:eastAsia="方正黑体_GBK" w:cs="方正黑体_GBK"/>
                <w:i w:val="0"/>
                <w:iCs w:val="0"/>
                <w:strike w:val="0"/>
                <w:color w:val="auto"/>
                <w:kern w:val="0"/>
                <w:sz w:val="21"/>
                <w:szCs w:val="21"/>
                <w:highlight w:val="none"/>
                <w:u w:val="none"/>
                <w:lang w:val="en-US" w:eastAsia="zh-CN" w:bidi="ar"/>
              </w:rPr>
              <w:t>场景类型</w:t>
            </w:r>
          </w:p>
        </w:tc>
        <w:tc>
          <w:tcPr>
            <w:tcW w:w="20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strike w:val="0"/>
                <w:color w:val="auto"/>
                <w:sz w:val="21"/>
                <w:szCs w:val="21"/>
                <w:highlight w:val="none"/>
                <w:u w:val="none"/>
                <w:lang w:val="en-US" w:eastAsia="zh-CN"/>
              </w:rPr>
            </w:pPr>
            <w:r>
              <w:rPr>
                <w:rFonts w:hint="eastAsia" w:ascii="Times New Roman" w:hAnsi="Times New Roman" w:eastAsia="方正黑体_GBK" w:cs="方正黑体_GBK"/>
                <w:i w:val="0"/>
                <w:iCs w:val="0"/>
                <w:strike w:val="0"/>
                <w:color w:val="auto"/>
                <w:sz w:val="21"/>
                <w:szCs w:val="21"/>
                <w:highlight w:val="none"/>
                <w:u w:val="none"/>
                <w:lang w:val="en-US" w:eastAsia="zh-CN"/>
              </w:rPr>
              <w:t>序号</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strike w:val="0"/>
                <w:color w:val="auto"/>
                <w:sz w:val="21"/>
                <w:szCs w:val="21"/>
                <w:highlight w:val="none"/>
                <w:u w:val="none"/>
              </w:rPr>
            </w:pPr>
            <w:r>
              <w:rPr>
                <w:rFonts w:hint="eastAsia" w:ascii="Times New Roman" w:hAnsi="Times New Roman" w:eastAsia="方正黑体_GBK" w:cs="方正黑体_GBK"/>
                <w:i w:val="0"/>
                <w:iCs w:val="0"/>
                <w:strike w:val="0"/>
                <w:color w:val="auto"/>
                <w:kern w:val="0"/>
                <w:sz w:val="21"/>
                <w:szCs w:val="21"/>
                <w:highlight w:val="none"/>
                <w:u w:val="none"/>
                <w:lang w:val="en-US" w:eastAsia="zh-CN" w:bidi="ar"/>
              </w:rPr>
              <w:t>场景能力名称</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strike w:val="0"/>
                <w:color w:val="auto"/>
                <w:sz w:val="21"/>
                <w:szCs w:val="21"/>
                <w:highlight w:val="none"/>
                <w:u w:val="none"/>
              </w:rPr>
            </w:pPr>
            <w:r>
              <w:rPr>
                <w:rFonts w:hint="eastAsia" w:ascii="Times New Roman" w:hAnsi="Times New Roman" w:eastAsia="方正黑体_GBK" w:cs="方正黑体_GBK"/>
                <w:i w:val="0"/>
                <w:iCs w:val="0"/>
                <w:strike w:val="0"/>
                <w:color w:val="auto"/>
                <w:kern w:val="0"/>
                <w:sz w:val="21"/>
                <w:szCs w:val="21"/>
                <w:highlight w:val="none"/>
                <w:u w:val="none"/>
                <w:lang w:val="en-US" w:eastAsia="zh-CN" w:bidi="ar"/>
              </w:rPr>
              <w:t>单位名称</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strike w:val="0"/>
                <w:color w:val="auto"/>
                <w:kern w:val="2"/>
                <w:sz w:val="21"/>
                <w:szCs w:val="21"/>
                <w:highlight w:val="none"/>
                <w:u w:val="none"/>
                <w:lang w:val="en-US" w:eastAsia="zh-CN" w:bidi="ar-SA"/>
              </w:rPr>
            </w:pPr>
            <w:r>
              <w:rPr>
                <w:rFonts w:hint="eastAsia" w:ascii="Times New Roman" w:hAnsi="Times New Roman" w:eastAsia="方正黑体_GBK" w:cs="方正黑体_GBK"/>
                <w:i w:val="0"/>
                <w:iCs w:val="0"/>
                <w:strike w:val="0"/>
                <w:color w:val="auto"/>
                <w:kern w:val="0"/>
                <w:sz w:val="21"/>
                <w:szCs w:val="21"/>
                <w:highlight w:val="none"/>
                <w:u w:val="none"/>
                <w:lang w:val="en-US" w:eastAsia="zh-CN" w:bidi="ar"/>
              </w:rPr>
              <w:t>场景能力说明</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i w:val="0"/>
                <w:iCs w:val="0"/>
                <w:strike w:val="0"/>
                <w:color w:val="auto"/>
                <w:kern w:val="2"/>
                <w:sz w:val="21"/>
                <w:szCs w:val="21"/>
                <w:highlight w:val="none"/>
                <w:u w:val="none"/>
                <w:lang w:val="en-US" w:eastAsia="zh-CN" w:bidi="ar-SA"/>
              </w:rPr>
            </w:pPr>
            <w:r>
              <w:rPr>
                <w:rFonts w:hint="eastAsia" w:ascii="Times New Roman" w:hAnsi="Times New Roman" w:eastAsia="方正黑体_GBK" w:cs="方正黑体_GBK"/>
                <w:i w:val="0"/>
                <w:iCs w:val="0"/>
                <w:strike w:val="0"/>
                <w:color w:val="auto"/>
                <w:kern w:val="2"/>
                <w:sz w:val="21"/>
                <w:szCs w:val="21"/>
                <w:highlight w:val="none"/>
                <w:u w:val="none"/>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90"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sz w:val="21"/>
                <w:szCs w:val="21"/>
                <w:highlight w:val="none"/>
                <w:u w:val="none"/>
                <w:lang w:val="en-US" w:eastAsia="zh-CN"/>
              </w:rPr>
            </w:pPr>
            <w:r>
              <w:rPr>
                <w:rFonts w:hint="eastAsia" w:ascii="Times New Roman" w:hAnsi="Times New Roman" w:eastAsia="方正仿宋_GBK" w:cs="方正仿宋_GBK"/>
                <w:i w:val="0"/>
                <w:iCs w:val="0"/>
                <w:strike w:val="0"/>
                <w:color w:val="auto"/>
                <w:sz w:val="21"/>
                <w:szCs w:val="21"/>
                <w:highlight w:val="none"/>
                <w:u w:val="none"/>
                <w:lang w:val="en-US" w:eastAsia="zh-CN"/>
              </w:rPr>
              <w:t>1</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sz w:val="21"/>
                <w:szCs w:val="21"/>
                <w:highlight w:val="none"/>
                <w:u w:val="none"/>
              </w:rPr>
            </w:pPr>
            <w:r>
              <w:rPr>
                <w:rFonts w:hint="eastAsia" w:ascii="Times New Roman" w:hAnsi="Times New Roman" w:eastAsia="方正仿宋_GBK" w:cs="方正仿宋_GBK"/>
                <w:i w:val="0"/>
                <w:iCs w:val="0"/>
                <w:color w:val="auto"/>
                <w:kern w:val="0"/>
                <w:sz w:val="21"/>
                <w:szCs w:val="21"/>
                <w:highlight w:val="none"/>
                <w:u w:val="none"/>
                <w:lang w:val="en-US" w:eastAsia="zh-CN"/>
              </w:rPr>
              <w:t>“云—边—端”“安—服—用”低空能力体系</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rPr>
              <w:t>航天时代低空科技有限公司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rPr>
              <w:t>公司隶属于中国航天科技集团有限公司，围绕“云-边-端”+“安-服-用”构建低空产品能力体系。具体如下：①云，即九天航驭（新一代智能一体化综合飞行服务平台），正助力打造重庆市低空飞行综合服务平台；②边，已为多地开展低空基础设施规划并协助申请超长期国债；③端，即使用自研机载终端，为无人机提供通、导、感、控、算服务；④安，已为全国多个机场及要地开展黑飞无人机防御及反制；⑤服，已在龙兴</w:t>
            </w:r>
            <w:r>
              <w:rPr>
                <w:rFonts w:hint="eastAsia" w:ascii="Times New Roman" w:hAnsi="Times New Roman" w:eastAsia="方正仿宋_GBK" w:cs="方正仿宋_GBK"/>
                <w:i w:val="0"/>
                <w:iCs w:val="0"/>
                <w:color w:val="auto"/>
                <w:spacing w:val="-6"/>
                <w:kern w:val="0"/>
                <w:sz w:val="21"/>
                <w:szCs w:val="21"/>
                <w:highlight w:val="none"/>
                <w:u w:val="none"/>
                <w:lang w:val="en-US" w:eastAsia="zh-CN"/>
              </w:rPr>
              <w:t>机场、永川大安机场打造综合实验基地：⑥用，即九天智感（低空+智慧城市治理系统），已在两江新区多个街道全覆盖开展试点</w:t>
            </w:r>
            <w:r>
              <w:rPr>
                <w:rFonts w:hint="eastAsia" w:ascii="Times New Roman" w:hAnsi="Times New Roman" w:eastAsia="方正仿宋_GBK" w:cs="方正仿宋_GBK"/>
                <w:i w:val="0"/>
                <w:iCs w:val="0"/>
                <w:color w:val="auto"/>
                <w:kern w:val="0"/>
                <w:sz w:val="21"/>
                <w:szCs w:val="21"/>
                <w:highlight w:val="none"/>
                <w:u w:val="none"/>
                <w:lang w:val="en-US" w:eastAsia="zh-CN"/>
              </w:rPr>
              <w:t>。</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color w:val="auto"/>
                <w:kern w:val="0"/>
                <w:sz w:val="21"/>
                <w:szCs w:val="21"/>
                <w:highlight w:val="none"/>
                <w:u w:val="none"/>
                <w:lang w:val="en-US" w:eastAsia="zh-CN"/>
              </w:rPr>
            </w:pPr>
            <w:r>
              <w:rPr>
                <w:rFonts w:hint="eastAsia" w:ascii="Times New Roman" w:hAnsi="Times New Roman" w:eastAsia="方正仿宋_GBK" w:cs="方正仿宋_GBK"/>
                <w:i w:val="0"/>
                <w:iCs w:val="0"/>
                <w:color w:val="auto"/>
                <w:kern w:val="0"/>
                <w:sz w:val="21"/>
                <w:szCs w:val="21"/>
                <w:highlight w:val="none"/>
                <w:u w:val="none"/>
                <w:lang w:val="en-US" w:eastAsia="zh-CN"/>
              </w:rPr>
              <w:t>杨治童</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color w:val="auto"/>
                <w:kern w:val="0"/>
                <w:sz w:val="21"/>
                <w:szCs w:val="21"/>
                <w:highlight w:val="none"/>
                <w:u w:val="none"/>
                <w:lang w:val="en-US" w:eastAsia="zh-CN"/>
              </w:rPr>
              <w:t>15730340073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1088"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lang w:val="en-US" w:eastAsia="zh-CN" w:bidi="ar-SA"/>
              </w:rPr>
              <w:t>2</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基于卫星互联网的低空安全监管与运营服务</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中国星网网络应用有限公司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隶属于中国卫星网络集团有限公司，承担卫星互联网应用产业发展工作主责，通过掌握卫星互联网核心体制及关键技术，面向重点领域，提供终端产业、行业应用等专业解决方案及技术服务。具体如下：①支撑智能网联体系，保障低空安全监管。基于卫星互联网全球覆盖、自主可控、通导一体、适应低空地形等优势，为设施网提供卫星互联网接入和安全通信手段，为空联网提供与地面网络优势互补的多网融合手段，为航路网提供高精度时空基准，为服务网提供低空数据产品及增值应用。②赋能低空产业集群，建设低空标准体系。以体制IP/芯片/模组、小型化通导一体机载终端、测试认证及运维服务等核心产品体系，支持低空装备产业深度合作和规模化应用，提升低空监管服务平台的安全运行能力，打造基于卫星互联网的低空安全监管与运营服务标准规范。</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颜烨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13789334444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128"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2"/>
                <w:sz w:val="21"/>
                <w:szCs w:val="21"/>
                <w:lang w:val="en-US" w:eastAsia="zh-CN" w:bidi="ar-SA"/>
              </w:rPr>
              <w:t>3</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基于低轨卫星通信的无人机泛探与反制系统</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重庆两江卫星移动通信有限公司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由重庆两江航空航天产业投资集团有限公司和中国星网网络应用有限公司共同出资成立，是国内领先的卫星互联网产品及解决方案提供商，提供结合低轨卫星互联网的无人机泛探与反制系统。①基于微多普勒相控阵雷达技术，结合频谱探测与导航诱骗技术，构建三维反无人机雷达网络。②通过智能空域管理平台实现多维感知融合，形成长中短程全域覆盖能力。③采用低轨卫星终端实现实时数据传输，跨域同步更新目标动态信息。系统具备快速响应机制，可精准实施无人机目标反制。</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朱冬梅</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18581081262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1248"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lang w:val="en-US" w:eastAsia="zh-CN" w:bidi="ar-SA"/>
              </w:rPr>
              <w:t>4</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bidi="ar"/>
              </w:rPr>
              <w:t>低空数字底座与低空场景运营</w:t>
            </w:r>
            <w:r>
              <w:rPr>
                <w:rFonts w:hint="eastAsia" w:ascii="Times New Roman" w:hAnsi="Times New Roman" w:eastAsia="方正仿宋_GBK" w:cs="方正仿宋_GBK"/>
                <w:color w:val="auto"/>
                <w:kern w:val="0"/>
                <w:sz w:val="21"/>
                <w:szCs w:val="21"/>
                <w:highlight w:val="none"/>
                <w:u w:val="none"/>
                <w:lang w:val="en-US" w:eastAsia="zh-CN" w:bidi="ar"/>
              </w:rPr>
              <w:t>管理系统</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数字重庆政务科技有限公司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val="en-US" w:eastAsia="zh-CN" w:bidi="ar"/>
              </w:rPr>
              <w:t>公司面向全国省市政府及企事业单位提供城市级数字底座、城市级操作系统等全域数字化转型一体化服务。打造了智慧低空运营中枢是城市级低空经济基础支撑平台，该平台通过构建“空天地”一体化数字底座，实现低空飞行器、空域环境、地面设施的实时感知与智能调度，为无人机物流、应急救援、城市巡检等新兴业态提供全链条服务。该底座依托三维数字路网和跨部门协同系统，实现空域资源动态规划、飞行服务全程监管、应急响应智能处置，让城市低空更安全、更畅通、更高效，为低空经济规模化发展打造数字化基础设施标杆。</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color w:val="auto"/>
                <w:kern w:val="0"/>
                <w:sz w:val="21"/>
                <w:szCs w:val="21"/>
                <w:highlight w:val="none"/>
                <w:u w:val="none"/>
                <w:lang w:bidi="ar"/>
              </w:rPr>
            </w:pPr>
            <w:r>
              <w:rPr>
                <w:rFonts w:hint="eastAsia" w:ascii="Times New Roman" w:hAnsi="Times New Roman" w:eastAsia="方正仿宋_GBK" w:cs="方正仿宋_GBK"/>
                <w:color w:val="auto"/>
                <w:kern w:val="0"/>
                <w:sz w:val="21"/>
                <w:szCs w:val="21"/>
                <w:highlight w:val="none"/>
                <w:u w:val="none"/>
                <w:lang w:bidi="ar"/>
              </w:rPr>
              <w:t>范涛</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bidi="ar"/>
              </w:rPr>
              <w:t>15310430777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1248"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2"/>
                <w:sz w:val="21"/>
                <w:szCs w:val="21"/>
                <w:lang w:val="en-US" w:eastAsia="zh-CN" w:bidi="ar-SA"/>
              </w:rPr>
              <w:t>5</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基于北斗系统的智能低空基础设施体系构建与融合应用</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星控数智科技（重庆）有限公司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是一家专注于智能航空技术与数字低空交通服务的科技企业，围绕“飞行安全即服务”体系，构建集空域规划、运行监管、风险评估与应急预警于一体的飞行安全管理能力，致力于打造低空经济发展的“安全中台”。公司围绕低空安全，形成了“三平台+一硬件”的产品矩阵：①“悦快飞”数字低空交通服务平台（USS）：提供空域可视化、飞行计划审批、航线智能规划、数据中台服务在内的多层级低空交通服务。②低空起降场远程数字管理系统（VSS）：支持航行情报、飞行监测与空域管控，实现起降场高效运行。③“星盾”无人机运行风险评估系统：结合“哨兵”硬件与DORA模型，开展实时风险评估与动态预警，支撑低空运行安全管理。</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党先举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15922977959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90"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2"/>
                <w:sz w:val="21"/>
                <w:szCs w:val="21"/>
                <w:lang w:val="en-US" w:eastAsia="zh-CN" w:bidi="ar-SA"/>
              </w:rPr>
              <w:t>6</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基于AI+无人机的全时全域网格化城市基层治理</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重庆唯客科技有限公司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围绕低空无人值守无人机在城域空间面临多机多任务、数据类型多样、应用缺乏闭环问题，打造出一套集管控、调度、应用、分析于一体的无人值守遥感运营平台系统，构建低空智联网和安全、智能巡检作业。本场景以无人值守运营平台系统和网格化建设的无人值守无人机组网应用，利用AI图像识别和AI视频识别技术与GIS应用相结合，实现城市基层治理多场景的全时全域自主飞行巡检作业、AI隐患识别、人工隐患校核、隐患数据精准分发的全生产流程。该场景可充分发挥城域中交通、环保、城管、公安、应急、国土、水利、能源等多个部门的低空基础设施（无人机）并高效地形成网格化、集群化为各部门自有应用场景和跨部门应用场景提供服务，实现“一台设备、多场景复用”、“单一场景、多机协同”。</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余东航</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15683284008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1248"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2"/>
                <w:sz w:val="21"/>
                <w:szCs w:val="21"/>
                <w:lang w:val="en-US" w:eastAsia="zh-CN" w:bidi="ar-SA"/>
              </w:rPr>
              <w:t>7</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特殊物资无人机物流运输系统及有无人协同指控和无人化巡检系统</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中电科翌智航（重庆）科技有限公司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是中国电子科技集团控股企业。聚焦无人系统指挥控制、无人智能化物流运输、无人机智慧巡查等无人化、智能化领域。公司打造的无人机物流运输系统，已作为特殊物资唯一运输投送管控系统，在20多个机构部署应用；无人平台指控系统，已在10多个项目实现跨平台综合指挥调度；无人机智慧巡查系统，已应用于智慧智安、高速巡查、能源巡检、园区巡逻、基层治理等10余个场景。</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田野</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18523990663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1248"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lang w:val="en-US" w:eastAsia="zh-CN" w:bidi="ar-SA"/>
              </w:rPr>
              <w:t>8</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基于V2V视联网技术的“飞网算指控”城市低空智链网络</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视联动力信息技术股份有限公司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依托重庆全域覆盖的视联网络基础设施，创新打造低空经济数字基座。发挥视联网的超低时延和超高安全特征，聚焦“现场感”低时延精准控制、超高灵活快速部署、融合数千个视联网视频会议指挥终端和百万级监控视频调度能力，凭借百公里传输时延仅0.56毫秒、抖动小于1微秒的“V2V视联网”国产安全协议技术，提供全网络化和体系化的解决方案，以“泛在互联、广域覆盖、AI智算”为目标，可形成一套复杂且功能强大的“飞网算指控”一体化城市低空智链网络底座系统。</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刘子非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18210995855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414"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2"/>
                <w:sz w:val="21"/>
                <w:szCs w:val="21"/>
                <w:lang w:val="en-US" w:eastAsia="zh-CN" w:bidi="ar-SA"/>
              </w:rPr>
              <w:t>9</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无人机感知监视反制装备及系统</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color w:val="auto"/>
                <w:kern w:val="0"/>
                <w:sz w:val="21"/>
                <w:szCs w:val="21"/>
                <w:highlight w:val="none"/>
                <w:u w:val="none"/>
                <w:lang w:bidi="ar"/>
              </w:rPr>
              <w:t>重庆兰空无人机技术有限公司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为低空安全防御产品研发生产高新技术企业，为低空安全提供感知监视基础数据及管控方案。具体如下：①大型活动低空防卫服务：通过多源异构数据实时融合技术完成重要会议、大型赛事及重大活动随行低空安保任务；②政府与战略要地防护：针对军事要地、政府机关、国家战略储备基地等要地的低空安全需求，实现24小时监控系统，防止无人机入侵；③关键基础设施保护：符合国家反恐要求进行设备配置，防止无人机非法侵入破坏，主要应用于水、电、汽、油、化等敏感领域；④“一带一路”无人机防御项目：采用模块化部署方案，为跨国能源基地低空安全提供技术方案；⑤新建量子专网低空防御体系：通过量子加密通信与智能感知设备的深度融合，依托量子通信的高安全性与抗干扰特性，实现指挥链路绝对安全，为高端保密场景的低空安全管理提供前沿技术支撑。</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田真真 13594205931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574"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2"/>
                <w:sz w:val="21"/>
                <w:szCs w:val="21"/>
                <w:lang w:val="en-US" w:eastAsia="zh-CN" w:bidi="ar-SA"/>
              </w:rPr>
              <w:t>10</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u w:val="none"/>
                <w:lang w:val="en-US" w:eastAsia="zh-CN" w:bidi="ar"/>
              </w:rPr>
            </w:pPr>
            <w:r>
              <w:rPr>
                <w:rFonts w:hint="eastAsia" w:ascii="Times New Roman" w:hAnsi="Times New Roman" w:eastAsia="方正仿宋_GBK" w:cs="方正仿宋_GBK"/>
                <w:color w:val="auto"/>
                <w:kern w:val="0"/>
                <w:sz w:val="21"/>
                <w:szCs w:val="21"/>
                <w:u w:val="none"/>
                <w:lang w:bidi="ar"/>
              </w:rPr>
              <w:t>低空经济数据安全与密码技术</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bidi="ar"/>
              </w:rPr>
              <w:t>京工智测科技</w:t>
            </w:r>
            <w:r>
              <w:rPr>
                <w:rFonts w:hint="eastAsia" w:ascii="Times New Roman" w:hAnsi="Times New Roman" w:eastAsia="方正仿宋_GBK" w:cs="方正仿宋_GBK"/>
                <w:color w:val="auto"/>
                <w:kern w:val="0"/>
                <w:sz w:val="21"/>
                <w:szCs w:val="21"/>
                <w:highlight w:val="none"/>
                <w:u w:val="none"/>
                <w:lang w:eastAsia="zh-CN" w:bidi="ar"/>
              </w:rPr>
              <w:t>（</w:t>
            </w:r>
            <w:r>
              <w:rPr>
                <w:rFonts w:hint="eastAsia" w:ascii="Times New Roman" w:hAnsi="Times New Roman" w:eastAsia="方正仿宋_GBK" w:cs="方正仿宋_GBK"/>
                <w:color w:val="auto"/>
                <w:kern w:val="0"/>
                <w:sz w:val="21"/>
                <w:szCs w:val="21"/>
                <w:highlight w:val="none"/>
                <w:u w:val="none"/>
                <w:lang w:bidi="ar"/>
              </w:rPr>
              <w:t>重庆）有限公司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auto"/>
                <w:kern w:val="0"/>
                <w:sz w:val="21"/>
                <w:szCs w:val="21"/>
                <w:u w:val="none"/>
                <w:lang w:val="en-US" w:eastAsia="zh-CN" w:bidi="ar"/>
              </w:rPr>
            </w:pPr>
            <w:r>
              <w:rPr>
                <w:rFonts w:hint="eastAsia" w:ascii="Times New Roman" w:hAnsi="Times New Roman" w:eastAsia="方正仿宋_GBK" w:cs="方正仿宋_GBK"/>
                <w:i w:val="0"/>
                <w:iCs w:val="0"/>
                <w:strike w:val="0"/>
                <w:color w:val="auto"/>
                <w:kern w:val="0"/>
                <w:sz w:val="21"/>
                <w:szCs w:val="21"/>
                <w:u w:val="none"/>
                <w:lang w:val="en-US" w:eastAsia="zh-CN" w:bidi="ar"/>
              </w:rPr>
              <w:t>公司是重庆商用密码行业协会理事单位。可针对无人机重要数据在全生命周期流转过程中的安全问题，提供安全可靠的低空无人机应用解决方案，解决无人机系统中的数据机密性威胁、信息完整性威胁和系统可用性威胁。具体包括：①在数据中心端，如无人机应用系统、无人机网络中心，搭建密码服务平台，提供全套的数据安全和密码技术；②在无人机边缘节点，如气象站、无人机库等，实现身份鉴别、通道传输安全、运维安全；③在无人机远端节点，如无人机等飞行器，实现身份鉴别、安全接入、控制指令安全。我司已创新性将以上密码方案成功应用于多个项目低空无人机数据全生命周期的安全保障上。</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杨声任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u w:val="none"/>
                <w:lang w:val="en-US" w:eastAsia="zh-CN" w:bidi="ar"/>
              </w:rPr>
            </w:pPr>
            <w:r>
              <w:rPr>
                <w:rFonts w:hint="eastAsia" w:ascii="Times New Roman" w:hAnsi="Times New Roman" w:eastAsia="方正仿宋_GBK" w:cs="方正仿宋_GBK"/>
                <w:color w:val="auto"/>
                <w:kern w:val="0"/>
                <w:sz w:val="21"/>
                <w:szCs w:val="21"/>
                <w:u w:val="none"/>
                <w:lang w:bidi="ar"/>
              </w:rPr>
              <w:t>18580783509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682"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11</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机场低空运行监控及气象服务</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华夏安飞科技有限公司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是华夏飞滴科技有限公司全资子公司，主营低空、通航、运输航空的技术开发、咨询及服务，围绕低空运行基础环境构建低空运行保障能力服务。具体如下：①低空气象保障：通过布设雷达设备，结合计算流体力学模型和中尺度数值模式，提供百米级气象环境监测及预报服务；②低空运行安全保障：在人（航空器操纵手）、机（航空器零部件）、环（地理、气象、情报）三个维度进行全方位的信息感知，利用叠加风险管理模型，实现低空飞行过程中的风险识别。目前，该能力已运用到龙兴机场运行监控平台、石河子花园机场有人机无人机融合运行系统建设中。</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王彦双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18252021318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016"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12</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超大复杂山地城市低空气象大模型研究和应用</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vertAlign w:val="baseline"/>
                <w:lang w:val="en-US" w:eastAsia="zh-CN" w:bidi="ar"/>
              </w:rPr>
              <w:t>重庆云辑数字科技有限责任公司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专业从事气象科技服务，将大数据、云计算和人工智能等新一代信息技术与气象产业深度融合。凭借智能气象大数据云平台、人工智能气象短临外推技术、可变分辨率自适应预报技术等核心技术，实现了如下能力：①基于边缘计算的气象服务架构，结合低空飞行器，实现实时数据采集、处理和汇交的高效、可靠技术路径，打造低空气象服务时空大数据中心。②构建低空气象智能服务矩阵。集成三维气象要素仿真，为飞行器全航线生命周期提供矩阵式气象服务。包括起降点选址、航线规划风险评估、飞行路线智能规划、巡航阶段实时监控、智能识别与响应、下降着陆阶段气象数据监控、飞行后气象智能复盘等。</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朱雪梅</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18223466027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392"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2"/>
                <w:sz w:val="21"/>
                <w:szCs w:val="21"/>
                <w:lang w:val="en-US" w:eastAsia="zh-CN" w:bidi="ar-SA"/>
              </w:rPr>
              <w:t>13</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低空气象智能机载风场监测预警载荷系统</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重庆华云气象科技开发有限公司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方正仿宋_GBK"/>
                <w:i w:val="0"/>
                <w:iC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公司是重庆市气象局下属全资国有企业，围绕实现精细化低空飞行风场监测预警需求，创新设计了低空气象智能机载风场监测预警载荷系统。具体如下：①通过直接在中大型低空航空器上挂载激光测风仪，监测航路风场信息（如湍流、风切变等），将数据实时反馈至低空航空器飞行控制系统；②飞行过程中遇可能影响飞行安全的风场情况，低空航空器立即执行避让或返航等智能应急措施；③降低对地面气象监测设施的依赖，减少其建设、占地和运维等成本；④整体结构采用模块化、轻量化设计，尺寸紧凑，重量轻且功耗低，可满足中大型低空航空器挂载的需求，具备覆盖面广、模块轻量化、低成本、高探测精度等优势。</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钱冠利</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color w:val="auto"/>
                <w:kern w:val="0"/>
                <w:sz w:val="21"/>
                <w:szCs w:val="21"/>
                <w:highlight w:val="none"/>
                <w:u w:val="none"/>
                <w:lang w:val="en-US" w:eastAsia="zh-CN" w:bidi="ar"/>
              </w:rPr>
              <w:t>18883268468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562" w:hRule="atLeast"/>
        </w:trPr>
        <w:tc>
          <w:tcPr>
            <w:tcW w:w="3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14</w:t>
            </w:r>
          </w:p>
        </w:tc>
        <w:tc>
          <w:tcPr>
            <w:tcW w:w="79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低空飞行器测试认证</w:t>
            </w:r>
          </w:p>
        </w:tc>
        <w:tc>
          <w:tcPr>
            <w:tcW w:w="9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中汽院（重庆）汽车检测有限公司</w:t>
            </w:r>
          </w:p>
        </w:tc>
        <w:tc>
          <w:tcPr>
            <w:tcW w:w="211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 xml:space="preserve">公司隶属于中国检验认证集团所属的中国汽车工程研究院股份有限公司，依托位于重庆市大足区近1000亩的测试验证试飞基地，可为飞行汽车、中大型无人机等整机及零部件客户提供如下技术服务：①低空飞行器整机性能、环境适应性、可靠性等研发、检测、认证服务；②低空飞行器测试场地和通信、导航、气象等低空智联网及充电、车间等配套服务；③整机及零部件安全环保、电磁兼容等性能的研发检测服务；④低空飞行器整机类标准制修订全流程服务。 </w:t>
            </w:r>
          </w:p>
        </w:tc>
        <w:tc>
          <w:tcPr>
            <w:tcW w:w="52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郑萌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13527473451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90"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15</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低空标准制定与测试认证</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重庆凯瑞机器人技术有限公司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重庆凯瑞认证服务有限公司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国家机器人检测与评定中心（重庆）由国家发改委批准建设成立，CNAS&amp;CMA授权GB 42590-2023等标准12项、项目/参数100余项。制定国际/国家/行业/地方/团体标准87项。依托位于两江新区的重庆龙兴通用机场，可为无人机、侦测反制系统等整机及零部件客户提供如下技术服务：①标准研究、比对分析、解读、宣贯、培训、标准验证、标准化试点申报、标准化良好行为评价等一站式技术服务；②无人机特色参数测评与出口认证服务；③整机及零部件性能、安全、感知避障、可靠性、通信导航定位、电磁兼容等研发检测服务；④无人机侦测反制系统测评、复杂电磁环境模拟、任务场景模拟、极端环境模拟、试飞数据采集与分析及检测设备开发等服务。</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孙添飞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18723136353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1200"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2"/>
                <w:sz w:val="21"/>
                <w:szCs w:val="21"/>
                <w:lang w:val="en-US" w:eastAsia="zh-CN" w:bidi="ar-SA"/>
              </w:rPr>
              <w:t>16</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低空全产业链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保险产品体系</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color w:val="auto"/>
                <w:kern w:val="0"/>
                <w:sz w:val="21"/>
                <w:szCs w:val="21"/>
                <w:highlight w:val="none"/>
                <w:u w:val="none"/>
                <w:vertAlign w:val="baseline"/>
                <w:lang w:val="en-US" w:eastAsia="zh-CN" w:bidi="ar"/>
              </w:rPr>
              <w:t>中国人民财产保险股份有限公司重庆市分公司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lang w:val="en-US" w:eastAsia="zh-CN"/>
              </w:rPr>
              <w:t>公司是服务国家航空航天事业50余载。能为企业提供覆盖生产风险、供应链风险、工程风险、研发风险、生产风险、产品风险、运营风险、责任风险的一揽子风险解决方案。具体如下：①研发制造环节（包括不限于覆盖研发风险的研发费用损失保险、成果转化失败保险、研发失败三者责任保险；覆盖产品风险的产品责任保险、质量保证保险、首台套/新材料/首版次保险；覆盖知识产权风险的知识产权申请费用损失保险、知识产权侵权责任保险、被侵权责任保险等）；②测试验证环节（包括科研试飞责任保险、取证试飞责任保险、批生产试飞责任保险等）；③商业运营服务环节（包括覆盖运营主体的机身损失保险、三者责任保险、网络安全保险；覆盖服务支持方的机场责任保险、维修人责任险保险、空中交通管理责任保险、训练人员意外保险、飞行员执照丧失保险；覆盖下游全应用场景的低空飞行器综合保险、eVTOL机上人员责任保险、无人机货运保险等）全流程。</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平凡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13206133366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90"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低空智联网与安全保障</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2"/>
                <w:sz w:val="21"/>
                <w:szCs w:val="21"/>
                <w:lang w:val="en-US" w:eastAsia="zh-CN" w:bidi="ar-SA"/>
              </w:rPr>
              <w:t>17</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低空全产业链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保险产品体系</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中国平安财产保险股份有限公司重庆分公司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发挥风险管理专业优势，聚焦低空经济全产业链，探索低空基础设施建设、低空制造产业、低空应用场景等新兴领域风险，在产品研发、运营、维修等多环节，深挖“低空经济+”应用场景，创新保险供给，精准满足低空经济发展过程中新衍生出的风险需求。为电力巡检、施工监理、农林植保、公安消防等多领域的政府、事业单位和行业企业超过1000架无人机提供1.3亿元“飞行器机身一切险+第三者责任险”风险保障。依托平安强大的科技实力，运用大数据、人工智能、物联网等技术，创新“保险+服务”，为低空经济提供智能化的风险管理服务。整合集团资源，围绕低空经济全产业链多样化金融需求，提供包括保险、信贷、资管、融资租赁等一系列专业、便捷的一站式综合金融解决方案。</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陈宏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13983868406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1200"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低空城市治理</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2"/>
                <w:sz w:val="21"/>
                <w:szCs w:val="21"/>
                <w:lang w:val="en-US" w:eastAsia="zh-CN" w:bidi="ar-SA"/>
              </w:rPr>
              <w:t>18</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sz w:val="21"/>
                <w:szCs w:val="21"/>
                <w:highlight w:val="none"/>
                <w:u w:val="none"/>
              </w:rPr>
              <w:t>智慧城市治理“天空地”无人机AI智能管理及综合应用</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重庆市亿飞智联科技有限公司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围绕智慧城市治理“天空地”无人机AI智能管理及综合应用，攻克了基于无人机视角的视觉识别技术、视觉监测定量技术、恶劣气候下无人机飞控技术以及长续航技术难点，成功开发了复合翼无人机巢、多旋翼机巢，结合AI算法和模型的开发，构建了全域城市低空智治运营体系。实现了超大型城市在极端气候条件下对桥梁、边坡、路面、河道、水库、工地、森林等多场景的综合智能巡检巡查能力，可助力住建、规资、应急、公安、消防、林业、交通、电力等部门实现巡检巡查能力提升的同时，降低综合成本。具体如下：①恶劣天气的无人机自动巡航任务执行；②基于视觉AI识别实现了在不同场景条件下，对多种类目标进行定性分析、定量监测，并形成AI分析成果；③打通了“141”平台链路，完成了从“发现-识别-判定-通知-处置”的业务闭环；④垂起复合翼无人机，具备长达十小时的超高巡航能力，保障各类救援任务开展。</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吴涛</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18523899765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12"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低空城市治理</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19</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sz w:val="21"/>
                <w:szCs w:val="21"/>
                <w:highlight w:val="none"/>
                <w:u w:val="none"/>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“空天地・九治”生态监测和城市治理全域综合巡查</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中国铁塔股份有限公司重庆市分公司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作为中国铁塔股份有限公司在渝分支机构，依托7万余座通信基站资源，构建“塔-房-电-维”+“感-智-算-用”低空经济综合服务体系：①塔：7万+通信塔及高点资源，提供低空起降基础设施。②房：分布式边缘机房，提供起降空间、设备搭载与边缘计算环境；③电：智能电力保障+储能备电，确保7×24小时稳定供电；④维：专业飞手+属地运维团队，分钟级响应，保障设备安全和运行顺畅；⑤感：无人机搭载雷达、喊话器、监测模块，构建立体监测网络；⑥智：打造“低空面域巡检”综合管理平台，实现多源设备联动、无人机智能调度、自动巡检、实时预警、数据分析；⑦算：具备55+种无人机低空算法，算法精准度达90%，边缘节点部署，支持AI识别、路径规划等本地化处理；⑧用：已在北碚、江津、永川打造“一机多享、一飞多用”智能场景，在合川区等8个区县开展低空大气防治和污染源巡检。</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胡月明</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19922123330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90"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低空城市治理</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sz w:val="21"/>
                <w:szCs w:val="21"/>
                <w:highlight w:val="none"/>
                <w:u w:val="none"/>
                <w:lang w:val="en-US" w:eastAsia="zh-CN"/>
              </w:rPr>
            </w:pPr>
            <w:r>
              <w:rPr>
                <w:rFonts w:hint="eastAsia" w:ascii="Times New Roman" w:hAnsi="Times New Roman" w:eastAsia="方正仿宋_GBK" w:cs="方正仿宋_GBK"/>
                <w:i w:val="0"/>
                <w:iCs w:val="0"/>
                <w:strike w:val="0"/>
                <w:color w:val="auto"/>
                <w:sz w:val="21"/>
                <w:szCs w:val="21"/>
                <w:highlight w:val="none"/>
                <w:u w:val="none"/>
                <w:lang w:val="en-US" w:eastAsia="zh-CN"/>
              </w:rPr>
              <w:t>20</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sz w:val="21"/>
                <w:szCs w:val="21"/>
                <w:highlight w:val="none"/>
                <w:u w:val="none"/>
              </w:rPr>
            </w:pPr>
            <w:r>
              <w:rPr>
                <w:rFonts w:hint="eastAsia" w:ascii="Times New Roman" w:hAnsi="Times New Roman" w:eastAsia="方正仿宋_GBK" w:cs="方正仿宋_GBK"/>
                <w:i w:val="0"/>
                <w:iCs w:val="0"/>
                <w:strike w:val="0"/>
                <w:color w:val="auto"/>
                <w:sz w:val="21"/>
                <w:szCs w:val="21"/>
                <w:highlight w:val="none"/>
                <w:u w:val="none"/>
              </w:rPr>
              <w:t>低空智联一体化服务平台赋能城市治理</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联通（重庆）产业互联网有限公司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以“安全基座+智能中枢+场景赋能”为架构，创新打造“1+1+N”低空服务模式，为城市治理提供立体化技术支撑。“1张网”筑牢安全防线，通过低空智联网整合雷达、通信与空域管理技术，构建全域实时感知网络，破解低空安全管控难题；“1平台”贯通治理链条，依托智慧低空平台汇聚多源数据，提供飞行调度、任务分发、事件处置全流程数字化服务，打通跨部门协同壁垒；“N算法”驱动场景创新，开发违建识别、污染监测、危险源监测等模块化AI模型，支持政府单位按需调用，快速适配30余类场景。该体系通过标准化能力输出，既保障低空资源安全高效利用，又实现“一次建设、多元复用”，推动无人机从单点工具升级为城市治理新型基础设施，助力城市治理降本增效。</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刘洋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18580279888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600"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color w:val="auto"/>
                <w:sz w:val="21"/>
                <w:szCs w:val="21"/>
              </w:rPr>
              <w:t>低空城市治理</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21</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bidi="ar"/>
              </w:rPr>
              <w:t>无人机察打一体管控解决方案</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中国移动通信集团重庆有限公司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基于5G-A低空智联网端到端架构，秉承“空地协同、通感融合、安全可信”的核心理念，从网络、平台、应用三大方向构建“通、感、导、管、智”一体的5G-A低空智联网能力体系，为实现低空全域可靠的“通”（通信）、多维立体的“感”（感知）、智能精准的“导”（导航）、高效可控的“管”（管控）、全面可靠的“智”（智能）奠定重要技术和管理基础。5G-A雷达融合了5G的高速率和低时延特性，以及雷达的高精度探测能力，实现了对低空飞行器的三维实时定位和动态跟踪。这种技术不仅能够在复杂环境中准确识别飞行器的位置和速度，还能有效探测到小型无人机等低空目标，显著提高了低空交通的安全性和监管效率。通过5G-A雷达，低空飞行器能够实时感知周围环境，包括其他飞行器的位置、地形障碍、天气变化等，从而实现智能避障和自主导航。此外，5G-A雷达还能为地面控制中心提供清晰的空中图像，帮助监控人员直观了解低空交通状况，及时作出调整，确保飞行安全。目前，对1000米以内，RCS=0.01平方米的空中目标，探测精度到米级，误警率低于5%。</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李洪祥</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15223236903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90"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消防灭火与应急救援</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0"/>
                <w:sz w:val="21"/>
                <w:szCs w:val="21"/>
                <w:lang w:val="en-US" w:eastAsia="zh-CN" w:bidi="ar"/>
              </w:rPr>
            </w:pPr>
            <w:r>
              <w:rPr>
                <w:rFonts w:hint="eastAsia" w:ascii="Times New Roman" w:hAnsi="Times New Roman" w:eastAsia="方正仿宋_GBK" w:cs="方正仿宋_GBK"/>
                <w:i w:val="0"/>
                <w:iCs w:val="0"/>
                <w:strike w:val="0"/>
                <w:color w:val="auto"/>
                <w:kern w:val="0"/>
                <w:sz w:val="21"/>
                <w:szCs w:val="21"/>
                <w:lang w:val="en-US" w:eastAsia="zh-CN" w:bidi="ar"/>
              </w:rPr>
              <w:t>22</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超大型城市“毛细血管”救援与巡察</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重庆翼动科技有限公司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围绕超大型城市“毛细血管”应急救援与巡检场景，攻克了10克级别无人直升机飞控技术、全向避障与导航技术、低噪音动力组技术，成功研制出50克黑刺纳型无人直升机装备，构建城市管网、桥梁隧道、地下空间的感知与侦察能力。具体如下：①具备穿越最小直径30厘米狭小空间的能力，有效解决坍塌空间侦察与搜救难题；②凭借全向感知避障与智能导航功能，可实现对地下管网、桥梁、隧道的常态化巡检；③其便携、微小、低噪音的特性，可助力公安、消防、应急等部门实现无感侦察、灵活执法、精准取证。</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乐放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13908375740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494"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消防灭火与应急救援</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23</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sz w:val="21"/>
                <w:szCs w:val="21"/>
                <w:highlight w:val="none"/>
                <w:u w:val="none"/>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无人机消防应急救援</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重庆中岳航空航天装备智能制造有限公司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成功研制出ZY-XF50、ZY-XF100等系列大载重灭火无人机，以高效作业、精准控制、安全可靠的核心优势领跑行业。该系列产品创造了全球10项行业第一的记录，包括最大载重能力、最长续航时间及最高灭火效率等关键指标。凭借出色的实战表现，产品成功入选国家工信部《应急救援无人机推荐目录》及国家应急管理部重点装备采购名录。具体如下：①超大载重，最大载重100公斤，且挂载方案多，有效解决高空灭火载重难题；②超长续航，最长空载续航时间40分钟，大大增加高空灭火时长；③超快起飞时间，每秒能飞到28米。</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熊生莉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13678464628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16"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消防灭火与应急救援</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24</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sz w:val="21"/>
                <w:szCs w:val="21"/>
                <w:highlight w:val="none"/>
                <w:u w:val="none"/>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无人机消防应急救援</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重庆国飞通用航空设备制造有限公司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专业从事智能特种无人机系统化装备研发、生产、销售，以及无人机系统行业应用整体解决方案和服务运营。是国内外首家提出“灭火无人机”概念，并研发出“电动灭火救援消防无人机”系列产品，成功应用于城市与森林消防应急救援的企业。致力于特种无人机在城市消防、森林草原消防、自然灾害应急救援、安全生产应急救援等多场景、多领域的行业应用技术研究，形成多个系列、不同品种的无人机系统装备。产品入选工信部“2024年安全应急装备应用推广典型案例”，创造了多项国内第一，原创成果“消防灭火无人机”和“无人机消防车”产品被国家消防救援局纳入消防产品目录，产品技术的先进性、行业的专业性、应用的成熟性在国内外具有突出优势，受到市场客户高度赞扬和肯定。</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岳雷</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13647639071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774"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消防灭火与应急救援</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25</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低空医疗转运与应急救援</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重庆亚翔通用航空有限公司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是重庆市唯一同时具备直升机商业运输、特殊商业运营及维修资质的综合性通用航空服务专业单位，现役4类9架直升机，其中，5架KA-32是西南地区唯一拥有的重型专业消防直升机。具体如下：①森林防火、医疗转运及应急救援：主导重庆全域、西安及新疆伊吾、巴里坤县等地区防灾应急体系，涵盖森林防火（年均防火飞行近1000架次）、医疗转运（响应速度＜30分钟）、应急救援（近3年累计完成500+小时任务）；②航空器维修：15名持证工程师维修队伍，覆盖国内7大主流机型维修，其中KA-32旋翼系统大修资质为西南地区独家，同时，是西南首家获三款机型农林喷洒设备补充型号合格证资质。</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伍隆芬</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18523112225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034"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消防灭火与应急救援</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26</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sz w:val="21"/>
                <w:szCs w:val="21"/>
                <w:highlight w:val="none"/>
                <w:u w:val="none"/>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城市安防救援巡航</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中虎（重庆）国际安全防务有限公司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围绕城市安防及救援需求，创新推出了“低空城市安防救援巡航”服务，主要应用于应急、公安、林业、农业、电力等领域。通过在重要场所周边设置低空监控基站，配备雷达、光电跟踪设备以及无人机搭载高清摄像头、热成像仪等设备，对重点区域开展安全巡逻，实现对飞行目标的实时定位、跟踪识别和远程数据分析，并辅助地面力量开展救援或处置；同时，运用无人机侦测反制装备，采用无源侦测、电磁干扰等技术发现异常飞行目标，并及时将飞手定位、无人机相关信息传达给安保勤务人员，为相关部门开展应急处置提供决策依据。前期，已参与多个城市巡逻防控、重大活动保障任务、春晚重庆分会场、大型演唱会、国际马拉松等场景的低空安全保障及救援服务。</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bidi="ar"/>
              </w:rPr>
              <w:t>曾红梅</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kern w:val="0"/>
                <w:sz w:val="21"/>
                <w:szCs w:val="21"/>
                <w:highlight w:val="none"/>
                <w:u w:val="none"/>
                <w:lang w:bidi="ar"/>
              </w:rPr>
              <w:t>13002382835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90"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低空巡检与作业</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27</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sz w:val="21"/>
                <w:szCs w:val="21"/>
                <w:highlight w:val="none"/>
                <w:u w:val="none"/>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高速公路“空天地一体化”感知管控系统</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color w:val="auto"/>
                <w:kern w:val="0"/>
                <w:sz w:val="21"/>
                <w:szCs w:val="21"/>
                <w:highlight w:val="none"/>
                <w:u w:val="none"/>
                <w:vertAlign w:val="baseline"/>
                <w:lang w:val="en-US" w:eastAsia="zh-CN" w:bidi="ar"/>
              </w:rPr>
              <w:t>重庆数字交通产业集团有限公司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color w:val="auto"/>
                <w:kern w:val="0"/>
                <w:sz w:val="21"/>
                <w:szCs w:val="21"/>
                <w:highlight w:val="none"/>
                <w:u w:val="none"/>
                <w:vertAlign w:val="baseline"/>
                <w:lang w:val="en-US" w:eastAsia="zh-CN" w:bidi="ar"/>
              </w:rPr>
              <w:t>重庆首讯科技股份有限公司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围绕“动态航测+路端传感器网+云端智控平台”构建协同体系，具体如下：①基于无人机搭载五镜头相机及激光雷达技术，实现高速公路全域倾斜摄影建模，并针对桥梁、边坡等关键结构物构建毫米级模型，构件轻量化三维底座，自动生成立体结构物巡检航线，结合slam技术，实现山区高速复杂地形结构物核心部件精细化巡检，提升病害识别准确度与养护决策效率。②融合无人机多挂载传感器与地面监测设备数据，结合AI算法实时识别异常停车、行人闯入、交通拥堵等事件，针对异常事件，利用无人机快速抵近现场，实时回传高清影像并进行交通诱导。</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于航</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17880239645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26"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2"/>
                <w:sz w:val="21"/>
                <w:szCs w:val="21"/>
                <w:lang w:val="en-US" w:eastAsia="zh-CN" w:bidi="ar-SA"/>
              </w:rPr>
            </w:pPr>
            <w:r>
              <w:rPr>
                <w:rFonts w:hint="eastAsia" w:ascii="Times New Roman" w:hAnsi="Times New Roman" w:eastAsia="方正仿宋_GBK" w:cs="方正仿宋_GBK"/>
                <w:color w:val="auto"/>
                <w:sz w:val="21"/>
                <w:szCs w:val="21"/>
              </w:rPr>
              <w:t>低空巡检与作业</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0"/>
                <w:sz w:val="21"/>
                <w:szCs w:val="21"/>
                <w:lang w:val="en-US" w:eastAsia="zh-CN" w:bidi="ar"/>
              </w:rPr>
            </w:pPr>
            <w:r>
              <w:rPr>
                <w:rFonts w:hint="eastAsia" w:ascii="Times New Roman" w:hAnsi="Times New Roman" w:eastAsia="方正仿宋_GBK" w:cs="方正仿宋_GBK"/>
                <w:i w:val="0"/>
                <w:iCs w:val="0"/>
                <w:strike w:val="0"/>
                <w:color w:val="auto"/>
                <w:kern w:val="0"/>
                <w:sz w:val="21"/>
                <w:szCs w:val="21"/>
                <w:lang w:val="en-US" w:eastAsia="zh-CN" w:bidi="ar"/>
              </w:rPr>
              <w:t>28</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路桥坡智慧无人巡航巡视平台</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重庆交大建设工程质量检测中心有限公司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城安智联（重庆）信息技术有限公司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u w:val="none"/>
                <w:lang w:val="en-US" w:eastAsia="zh-CN" w:bidi="ar"/>
              </w:rPr>
            </w:pPr>
            <w:r>
              <w:rPr>
                <w:rFonts w:hint="eastAsia" w:ascii="Times New Roman" w:hAnsi="Times New Roman" w:eastAsia="方正仿宋_GBK" w:cs="方正仿宋_GBK"/>
                <w:i w:val="0"/>
                <w:iCs w:val="0"/>
                <w:strike w:val="0"/>
                <w:color w:val="auto"/>
                <w:kern w:val="0"/>
                <w:sz w:val="21"/>
                <w:szCs w:val="21"/>
                <w:u w:val="none"/>
                <w:lang w:val="en-US" w:eastAsia="zh-CN" w:bidi="ar"/>
              </w:rPr>
              <w:t>公司创新合作开发的“路桥坡智慧无人巡航巡视平台”是针对桥梁、道路、边坡等基础设施管理痛点，以无人机为基础构建的“空天一体化”智能巡检系统，主要应用于道路、桥梁、边坡的智能巡航巡检。系统可以通过车载部署、固定点部署等方式，对目标进行全天候、自主巡航巡视。主要覆盖以下场景：①结构设施自主巡检：自主识别墩台、路桥面等部位表观缺陷及病害，AI视觉智能识别监测，预防结构累积性失效；②道路安全巡查：识别路面塌陷、违规占道、交通设施损坏等，保障通行安全；③边坡监测：智能目标探测识别，自主识别风险事件，协助现场反馈及处置；④应急事件响应：灾后快速评估桥梁、道路等通行能力，灾后第一时间响应评估；⑤城市综合治理协助：联动政务平台，纳入治理体系，协助应急探测及处置。</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u w:val="none"/>
                <w:lang w:val="en-US" w:eastAsia="zh-CN" w:bidi="ar"/>
              </w:rPr>
            </w:pPr>
            <w:r>
              <w:rPr>
                <w:rFonts w:hint="eastAsia" w:ascii="Times New Roman" w:hAnsi="Times New Roman" w:eastAsia="方正仿宋_GBK" w:cs="方正仿宋_GBK"/>
                <w:i w:val="0"/>
                <w:iCs w:val="0"/>
                <w:strike w:val="0"/>
                <w:color w:val="auto"/>
                <w:kern w:val="0"/>
                <w:sz w:val="21"/>
                <w:szCs w:val="21"/>
                <w:u w:val="none"/>
                <w:lang w:val="en-US" w:eastAsia="zh-CN" w:bidi="ar"/>
              </w:rPr>
              <w:t>王安元</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0"/>
                <w:sz w:val="21"/>
                <w:szCs w:val="21"/>
                <w:u w:val="none"/>
                <w:lang w:val="en-US" w:eastAsia="zh-CN" w:bidi="ar"/>
              </w:rPr>
              <w:t>18523106945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466"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低空巡检与作业</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0"/>
                <w:sz w:val="21"/>
                <w:szCs w:val="21"/>
                <w:lang w:val="en-US" w:eastAsia="zh-CN" w:bidi="ar"/>
              </w:rPr>
            </w:pPr>
            <w:r>
              <w:rPr>
                <w:rFonts w:hint="eastAsia" w:ascii="Times New Roman" w:hAnsi="Times New Roman" w:eastAsia="方正仿宋_GBK" w:cs="方正仿宋_GBK"/>
                <w:i w:val="0"/>
                <w:iCs w:val="0"/>
                <w:strike w:val="0"/>
                <w:color w:val="auto"/>
                <w:kern w:val="0"/>
                <w:sz w:val="21"/>
                <w:szCs w:val="21"/>
                <w:lang w:val="en-US" w:eastAsia="zh-CN" w:bidi="ar"/>
              </w:rPr>
              <w:t>29</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城市绿地植物有害生物无人机智能监测及精准防控</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重庆市风景园林科学研究院</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研究院一直从事城市绿地植物有害生物预测预报与防治指导工作。针对城市绿地植物有害生物监测防控，提供无人机巡查、AI识别、精准施药一体化服务，实现“监测-防治-数据迭代”生态闭环。具体包括：①监测系统构建：采用中小型无人机，采集绿地遥感影像数据，通过数据处理中心对影像进行拼接、分块处理，结合AI模型完成分析，形成监测基础。②防控策略制定：采用无人机“飞防”精准施药，同时辅以生物防治手段，减少化学农药使用。③精准防控流程：规范作业前设备检查调试、飞行路线规划、作业中实时监控及作业后设备维护、数据整理与效果分析，形成标准化操作闭环。</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sz w:val="21"/>
                <w:szCs w:val="21"/>
                <w:highlight w:val="none"/>
                <w:u w:val="none"/>
                <w:lang w:eastAsia="zh-CN"/>
              </w:rPr>
              <w:t>万涛13883856545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438"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低空巡检与作业</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lang w:val="en-US" w:eastAsia="zh-CN" w:bidi="ar"/>
              </w:rPr>
              <w:t>30</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低空智能测绘</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重庆市测绘科学技术研究院</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研究院立足测绘地理信息“两服务两支撑”职能，构建重庆市低空智能测绘网，通过集成轻型、小型和中型无人机，形成“快速响应、实时感知、智能分析、共享场景”四大能力体系。①快速响应：支持在线任务下单，无人机服务2小时覆盖中心城区，4小时覆盖全域，大幅提升作业效率和数据精度；②实时感知：搭载多类传感器，动态获取高质量点云、影像等数据，1小时在线生成并推送实景三维模型，与数字重庆实景图无缝联动，适用于各类应急救灾场景；③智能分析：形成20余个AI+低空感知算法，智能识别预警耕地保护、城市违建、交通拥堵等事件，大幅提高预警效率，节省人力；④共享场景：面向用户在线共享无人机资源，形成智能测绘、资源监测、城市巡检、基层治理、应急响应等共享应用场景，减少资源重复建设。</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薛梅</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18702325257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16"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低空巡检与作业</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31</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低空数智农业与无人机防火巡检</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中电智安科技有限公司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u w:val="none"/>
                <w:lang w:val="en-US" w:eastAsia="zh-CN" w:bidi="ar"/>
              </w:rPr>
            </w:pPr>
            <w:r>
              <w:rPr>
                <w:rFonts w:hint="eastAsia" w:ascii="Times New Roman" w:hAnsi="Times New Roman" w:eastAsia="方正仿宋_GBK" w:cs="方正仿宋_GBK"/>
                <w:i w:val="0"/>
                <w:iCs w:val="0"/>
                <w:strike w:val="0"/>
                <w:color w:val="auto"/>
                <w:kern w:val="0"/>
                <w:sz w:val="21"/>
                <w:szCs w:val="21"/>
                <w:u w:val="none"/>
                <w:lang w:val="en-US" w:eastAsia="zh-CN" w:bidi="ar"/>
              </w:rPr>
              <w:t>公司是中电信数智科技有限公司的全资子公司，是重庆领先的高辨识度的行业数字化解决方案服务商和数字化建设主力军。公司自主研发的智能无人机飞控平台，集成了无人机调度、智能巡检，数据分析和决策执行功能，为现代农业和林业提供高效精准的无人化解决方案。无人机通过搭载可见光相机、热成像相机结合AI算法，实现农作物长势监测、病虫害识别和森林防火巡查，显著提升作业效率和精准度。在农业应用中，无人机自动化作业可高效精准定位作物异常情况，指导科学种植。在林业防护方面，热成像快速识别火险隐患，智能预警系统实现秒级响应。该飞控平台目前已经运用于多类型农林业场景。</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u w:val="none"/>
                <w:lang w:val="en-US" w:eastAsia="zh-CN" w:bidi="ar"/>
              </w:rPr>
            </w:pPr>
            <w:r>
              <w:rPr>
                <w:rFonts w:hint="eastAsia" w:ascii="Times New Roman" w:hAnsi="Times New Roman" w:eastAsia="方正仿宋_GBK" w:cs="方正仿宋_GBK"/>
                <w:i w:val="0"/>
                <w:iCs w:val="0"/>
                <w:strike w:val="0"/>
                <w:color w:val="auto"/>
                <w:kern w:val="0"/>
                <w:sz w:val="21"/>
                <w:szCs w:val="21"/>
                <w:u w:val="none"/>
                <w:lang w:val="en-US" w:eastAsia="zh-CN" w:bidi="ar"/>
              </w:rPr>
              <w:t>冯紫玮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u w:val="none"/>
                <w:lang w:val="en-US" w:eastAsia="zh-CN" w:bidi="ar"/>
              </w:rPr>
              <w:t>17382324380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342"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低空巡检与作业</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0"/>
                <w:sz w:val="21"/>
                <w:szCs w:val="21"/>
                <w:lang w:val="en-US" w:eastAsia="zh-CN" w:bidi="ar"/>
              </w:rPr>
            </w:pPr>
            <w:r>
              <w:rPr>
                <w:rFonts w:hint="eastAsia" w:ascii="Times New Roman" w:hAnsi="Times New Roman" w:eastAsia="方正仿宋_GBK" w:cs="方正仿宋_GBK"/>
                <w:i w:val="0"/>
                <w:iCs w:val="0"/>
                <w:strike w:val="0"/>
                <w:color w:val="auto"/>
                <w:kern w:val="0"/>
                <w:sz w:val="21"/>
                <w:szCs w:val="21"/>
                <w:lang w:val="en-US" w:eastAsia="zh-CN" w:bidi="ar"/>
              </w:rPr>
              <w:t>32</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sz w:val="21"/>
                <w:szCs w:val="21"/>
                <w:highlight w:val="none"/>
                <w:u w:val="none"/>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多场景“全域”无人机电力智能巡检</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sz w:val="21"/>
                <w:szCs w:val="21"/>
                <w:highlight w:val="none"/>
                <w:u w:val="none"/>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重庆永能实业（集团）有限公司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定位为无人机智能巡检综合解决方案提供商，为电力行业提供“全专业、全设备、全地域”的巡检服务，形成“监测-分析-决策-执行”的闭环管理，助力电网实现数字化转型与智能化升级。具体如下：①全域智能巡检服务：提供覆盖输电线路、配网线路及变电站的多场景“全域”无人机电力智能巡检服务，特别在配网巡检中深度融合AI视觉识别与边缘计算技术，有效提升作业效率和数据精准度；②无人值守与平台化应用：采用多样化无人机型并结合无人值守平台，支持自动巡检、充电、远程控制及数据回传，已应用于国网重庆市电力公司无人机智慧巡检平台及重庆首个“全域”无人机电力智能巡检管理平台；③技术与数据支撑：拥有从无人机设备建设、系统研发、数据分析、飞巡服务、培训到维保的一体化全产业链能力。</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周杰</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13618281956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060"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低空巡检与作业</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33</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sz w:val="21"/>
                <w:szCs w:val="21"/>
                <w:highlight w:val="none"/>
                <w:u w:val="none"/>
              </w:rPr>
              <w:t>航空探矿</w:t>
            </w:r>
            <w:r>
              <w:rPr>
                <w:rFonts w:hint="eastAsia" w:ascii="Times New Roman" w:hAnsi="Times New Roman" w:eastAsia="方正仿宋_GBK" w:cs="方正仿宋_GBK"/>
                <w:i w:val="0"/>
                <w:iCs w:val="0"/>
                <w:strike w:val="0"/>
                <w:color w:val="auto"/>
                <w:sz w:val="21"/>
                <w:szCs w:val="21"/>
                <w:highlight w:val="none"/>
                <w:u w:val="none"/>
                <w:lang w:val="en-US" w:eastAsia="zh-CN"/>
              </w:rPr>
              <w:t>和</w:t>
            </w:r>
            <w:r>
              <w:rPr>
                <w:rFonts w:hint="eastAsia" w:ascii="Times New Roman" w:hAnsi="Times New Roman" w:eastAsia="方正仿宋_GBK" w:cs="方正仿宋_GBK"/>
                <w:i w:val="0"/>
                <w:iCs w:val="0"/>
                <w:strike w:val="0"/>
                <w:color w:val="auto"/>
                <w:sz w:val="21"/>
                <w:szCs w:val="21"/>
                <w:highlight w:val="none"/>
                <w:u w:val="none"/>
              </w:rPr>
              <w:t>航空地质勘查</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重庆璀陆探测技术有限公司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sz w:val="21"/>
                <w:szCs w:val="21"/>
                <w:highlight w:val="none"/>
                <w:u w:val="none"/>
                <w:lang w:val="en-US" w:eastAsia="zh-CN"/>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的航空瞬变电磁探测系统，在多领域发挥重要作用。①地质勘查与资源探测中，该系统借助低空飞行，突破复杂地形限制，可精准探测地下500-700米深度内的金属矿体、地下水等良导体目标，精度达深度的10%，高效圈定矿产富集区，为资源普查提供关键依据，助力降低勘探成本。②基础设施建设勘察时，系统能快速查明铁路、公路隧道沿线及城市地下的断层、破碎带、空洞等不良地质体，提供准确地质资料，保障工程安全推进，优化设计方案。面对山体滑坡、泥石流等地质灾害，系统可定期低空监测，对比电磁数据，及时捕捉岩土体变化，发现灾害迹象并预警，辅助防灾减灾，减少生命财产损失。该系统已在新疆天山胜利隧道建设、新疆独库高速公路建设、宜宾筠连滑坡灾害调查等重大项目中得到广泛应用。</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sz w:val="21"/>
                <w:szCs w:val="21"/>
                <w:highlight w:val="none"/>
                <w:u w:val="none"/>
              </w:rPr>
            </w:pPr>
            <w:r>
              <w:rPr>
                <w:rFonts w:hint="eastAsia" w:ascii="Times New Roman" w:hAnsi="Times New Roman" w:eastAsia="方正仿宋_GBK" w:cs="方正仿宋_GBK"/>
                <w:i w:val="0"/>
                <w:iCs w:val="0"/>
                <w:strike w:val="0"/>
                <w:color w:val="auto"/>
                <w:sz w:val="21"/>
                <w:szCs w:val="21"/>
                <w:highlight w:val="none"/>
                <w:u w:val="none"/>
              </w:rPr>
              <w:t>付志雄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sz w:val="21"/>
                <w:szCs w:val="21"/>
                <w:highlight w:val="none"/>
                <w:u w:val="none"/>
              </w:rPr>
              <w:t>15215020620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15" w:hRule="atLeast"/>
        </w:trPr>
        <w:tc>
          <w:tcPr>
            <w:tcW w:w="39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sz w:val="21"/>
                <w:szCs w:val="21"/>
              </w:rPr>
              <w:t>低空巡检与作业</w:t>
            </w:r>
          </w:p>
        </w:tc>
        <w:tc>
          <w:tcPr>
            <w:tcW w:w="201"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34</w:t>
            </w:r>
          </w:p>
        </w:tc>
        <w:tc>
          <w:tcPr>
            <w:tcW w:w="7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低空无线充电无人机巡检</w:t>
            </w:r>
          </w:p>
        </w:tc>
        <w:tc>
          <w:tcPr>
            <w:tcW w:w="9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重庆华创智能科技研究院有限公司</w:t>
            </w:r>
          </w:p>
        </w:tc>
        <w:tc>
          <w:tcPr>
            <w:tcW w:w="211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由重庆高新技术产业研究院与重庆大学无线传能技术团队联合成立的专精特新企业，已开发出国内首套无人机无线充电双机库及轻量化单机库产品。技术成果在电力系统得到规模应用，具备从研发、中试到量产的全链条生产能力。公司提出“无线充电装备+AI平台”综合解决方案，通过部署智能机库实现两大核心场景：一是输电线路蛙跳式巡检，以7~10公里间隔布设机库，可解决线路长距离巡检应用；二是城市网格化治理，通过半径5~10公里机巢网络，可为公安、林业等多单位领域提供“空天地一体化”监测服务，避免重复建设并提升管理效率。AI平台可自主完成路径规划、数据分析和故障预警全流程。</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程雪</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18780179746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318" w:hRule="atLeast"/>
        </w:trPr>
        <w:tc>
          <w:tcPr>
            <w:tcW w:w="3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货运物流</w:t>
            </w:r>
          </w:p>
        </w:tc>
        <w:tc>
          <w:tcPr>
            <w:tcW w:w="201" w:type="pct"/>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35</w:t>
            </w:r>
          </w:p>
        </w:tc>
        <w:tc>
          <w:tcPr>
            <w:tcW w:w="79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sz w:val="21"/>
                <w:szCs w:val="21"/>
                <w:highlight w:val="none"/>
                <w:u w:val="none"/>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短途货运航线运营</w:t>
            </w:r>
          </w:p>
        </w:tc>
        <w:tc>
          <w:tcPr>
            <w:tcW w:w="9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顺丰速运重庆有限公司</w:t>
            </w:r>
          </w:p>
        </w:tc>
        <w:tc>
          <w:tcPr>
            <w:tcW w:w="211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color w:val="auto"/>
                <w:kern w:val="0"/>
                <w:sz w:val="21"/>
                <w:szCs w:val="21"/>
                <w:highlight w:val="none"/>
                <w:u w:val="none"/>
                <w:lang w:val="en-US" w:eastAsia="zh-CN" w:bidi="ar"/>
              </w:rPr>
              <w:t>结合重庆地域广阔、山区众多、物产丰富但偏远地区交通不便的实际情况，顺丰集团计划在业务体量、经营成本满足开航条件的情况下，与外部合作通航公司，共同开通水果、医药冷链等专项短途货运航线。计划使用国际最先进的赛斯纳208、国产运12等主流通航机型，按照长期往返飞行300班为目标，运输300顿高价值货物。</w:t>
            </w:r>
          </w:p>
        </w:tc>
        <w:tc>
          <w:tcPr>
            <w:tcW w:w="52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李艳清</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15683289186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578" w:hRule="atLeast"/>
        </w:trPr>
        <w:tc>
          <w:tcPr>
            <w:tcW w:w="3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货运物流</w:t>
            </w:r>
          </w:p>
        </w:tc>
        <w:tc>
          <w:tcPr>
            <w:tcW w:w="201" w:type="pct"/>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2"/>
                <w:sz w:val="21"/>
                <w:szCs w:val="21"/>
                <w:lang w:val="en-US" w:eastAsia="zh-CN" w:bidi="ar-SA"/>
              </w:rPr>
              <w:t>36</w:t>
            </w:r>
          </w:p>
        </w:tc>
        <w:tc>
          <w:tcPr>
            <w:tcW w:w="793" w:type="pct"/>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城市即时配送航线运营</w:t>
            </w:r>
          </w:p>
        </w:tc>
        <w:tc>
          <w:tcPr>
            <w:tcW w:w="9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中国邮政集团有限公司重庆市分公司</w:t>
            </w:r>
          </w:p>
        </w:tc>
        <w:tc>
          <w:tcPr>
            <w:tcW w:w="211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已拥有8名CAAC认证的中型超视距无人机飞控人员和中国民用航空局颁发的《民用无人驾驶航空器运营合格证》，建成了覆盖全市所有区县、乡镇及行政村的线下网络，具备了人才队伍、运营资质、空地结合等优势。以高可靠性无人机为载体，围绕城市配送、普遍服务、乡村振兴、军民融合、应急保障五类重点场景，开展低空物流运营。重庆邮政先后开展了巫山脆李“无人机+货运专机”“空空联运”飞行、助力乡村振兴；开展巴南渔洞城区至长江中坝岛全市首条常态化无人机邮路，为中坝岛等交通不便区域群众提供邮件快件进岛+农产品出岛服务，实现公共服务均等化；成功试飞重庆市血液中心至第七人民医院血液运输等航线，为医疗健康及应急服务提供可靠保障。在城市配送领域，将以两江新区人和街道-大竹林街道商务区为试点区域，试点开通城市即时配送无人机航线，进一步提升区域内邮件运输配送效率，使特快专递等邮件收寄、投递服务更加便利、高效、快捷，助力打造低空经济先行试验区。</w:t>
            </w:r>
          </w:p>
        </w:tc>
        <w:tc>
          <w:tcPr>
            <w:tcW w:w="52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刘治洪</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15870515333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周露康19923226612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0" w:hRule="atLeast"/>
        </w:trPr>
        <w:tc>
          <w:tcPr>
            <w:tcW w:w="3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货运物流</w:t>
            </w:r>
          </w:p>
        </w:tc>
        <w:tc>
          <w:tcPr>
            <w:tcW w:w="201" w:type="pct"/>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lang w:val="en-US" w:eastAsia="zh-CN" w:bidi="ar-SA"/>
              </w:rPr>
            </w:pPr>
            <w:r>
              <w:rPr>
                <w:rFonts w:hint="eastAsia" w:ascii="Times New Roman" w:hAnsi="Times New Roman" w:eastAsia="方正仿宋_GBK" w:cs="方正仿宋_GBK"/>
                <w:i w:val="0"/>
                <w:iCs w:val="0"/>
                <w:strike w:val="0"/>
                <w:color w:val="auto"/>
                <w:kern w:val="2"/>
                <w:sz w:val="21"/>
                <w:szCs w:val="21"/>
                <w:lang w:val="en-US" w:eastAsia="zh-CN" w:bidi="ar-SA"/>
              </w:rPr>
              <w:t>37</w:t>
            </w:r>
          </w:p>
        </w:tc>
        <w:tc>
          <w:tcPr>
            <w:tcW w:w="79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快递配送航线运营</w:t>
            </w:r>
          </w:p>
        </w:tc>
        <w:tc>
          <w:tcPr>
            <w:tcW w:w="9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重庆京邦达物流有限公司</w:t>
            </w:r>
          </w:p>
        </w:tc>
        <w:tc>
          <w:tcPr>
            <w:tcW w:w="211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无人机等先进物流运输方式与当地产业经济结合一直是京东探索的重要方向之一。此前，京东物流在巫山等地将无人机与农产品运输结合，取得了不少实践经验，目前，京东物流已在巴南区初步规划飞行线路4条，即从京东巴南亚洲一号物流基地到区内4个营业部的低空配送试点航线，计划采用京东物流飞狼JDX-50等机型投递包裹，落地后通过无人车接驳传递到配送路区，由配送员完成最后一公里的配送。年度计划飞行不少于1000架次、未来3年在巴南区规划开通不少于10条航线，布署20个起降场，飞行2万架次/年，配送10万单/年。后续，京东物流还将在重庆持续探索更多的飞行线路和多元化场景，并在应急救灾等公共应急环节上发挥作用，将无人机、无人车等新质生产力赋能全社会。</w:t>
            </w:r>
          </w:p>
        </w:tc>
        <w:tc>
          <w:tcPr>
            <w:tcW w:w="52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李阳楠</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15823335773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0" w:hRule="atLeast"/>
        </w:trPr>
        <w:tc>
          <w:tcPr>
            <w:tcW w:w="392" w:type="pct"/>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货运物流</w:t>
            </w:r>
          </w:p>
        </w:tc>
        <w:tc>
          <w:tcPr>
            <w:tcW w:w="201" w:type="pct"/>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t>38</w:t>
            </w:r>
          </w:p>
        </w:tc>
        <w:tc>
          <w:tcPr>
            <w:tcW w:w="793" w:type="pct"/>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战区救援药材低空运输</w:t>
            </w:r>
          </w:p>
        </w:tc>
        <w:tc>
          <w:tcPr>
            <w:tcW w:w="975" w:type="pct"/>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重庆华博军卫医药股份有限公司</w:t>
            </w:r>
          </w:p>
        </w:tc>
        <w:tc>
          <w:tcPr>
            <w:tcW w:w="211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先后多次承担应急救援任务，具备丰富的保障经验。停机坪满足无人机、直升机等飞行器起降要求。自建4万平方米的现代医药物流中心与停机坪无缝对接，储备的药品、医用耗材满足不同方向、多波次的救援投送需求。该物流中心可共享实时库存数据，全程温湿度监控，整合医药供应链数据与低空交通管理系统，优化航线规划、库存调配，确保救援任务急救药品、医用耗材、特殊药品和血浆等生物制品的及时投送。</w:t>
            </w:r>
          </w:p>
        </w:tc>
        <w:tc>
          <w:tcPr>
            <w:tcW w:w="522" w:type="pct"/>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刘珺</w:t>
            </w:r>
          </w:p>
          <w:p>
            <w:pPr>
              <w:keepNext w:val="0"/>
              <w:keepLines w:val="0"/>
              <w:pageBreakBefore w:val="0"/>
              <w:widowControl/>
              <w:suppressLineNumbers w:val="0"/>
              <w:kinsoku/>
              <w:wordWrap/>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13452389046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0" w:hRule="atLeast"/>
        </w:trPr>
        <w:tc>
          <w:tcPr>
            <w:tcW w:w="392" w:type="pct"/>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货运物流</w:t>
            </w:r>
          </w:p>
        </w:tc>
        <w:tc>
          <w:tcPr>
            <w:tcW w:w="201" w:type="pct"/>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39</w:t>
            </w:r>
          </w:p>
        </w:tc>
        <w:tc>
          <w:tcPr>
            <w:tcW w:w="793" w:type="pct"/>
            <w:shd w:val="clear" w:color="auto" w:fill="auto"/>
            <w:noWrap/>
            <w:vAlign w:val="center"/>
          </w:tcPr>
          <w:p>
            <w:pPr>
              <w:keepNext w:val="0"/>
              <w:keepLines w:val="0"/>
              <w:pageBreakBefore w:val="0"/>
              <w:widowControl/>
              <w:suppressLineNumbers w:val="0"/>
              <w:kinsoku/>
              <w:wordWrap/>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重载无人机</w:t>
            </w:r>
            <w:r>
              <w:rPr>
                <w:rFonts w:hint="eastAsia" w:ascii="Times New Roman" w:hAnsi="Times New Roman" w:eastAsia="方正仿宋_GBK" w:cs="方正仿宋_GBK"/>
                <w:color w:val="auto"/>
                <w:kern w:val="0"/>
                <w:sz w:val="21"/>
                <w:szCs w:val="21"/>
                <w:highlight w:val="none"/>
                <w:u w:val="none"/>
                <w:lang w:bidi="ar"/>
              </w:rPr>
              <w:t>物资运投</w:t>
            </w:r>
            <w:r>
              <w:rPr>
                <w:rFonts w:hint="eastAsia" w:ascii="Times New Roman" w:hAnsi="Times New Roman" w:eastAsia="方正仿宋_GBK" w:cs="方正仿宋_GBK"/>
                <w:color w:val="auto"/>
                <w:kern w:val="0"/>
                <w:sz w:val="21"/>
                <w:szCs w:val="21"/>
                <w:highlight w:val="none"/>
                <w:u w:val="none"/>
                <w:lang w:val="en-US" w:eastAsia="zh-CN" w:bidi="ar"/>
              </w:rPr>
              <w:t>应用</w:t>
            </w:r>
          </w:p>
        </w:tc>
        <w:tc>
          <w:tcPr>
            <w:tcW w:w="9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重庆驼航科技有限公司</w:t>
            </w:r>
          </w:p>
        </w:tc>
        <w:tc>
          <w:tcPr>
            <w:tcW w:w="211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公司自主研发的驼峰 500 重载无人直升机，最大起飞重量 700公斤，最大净载重 300 公斤，实用升限 6500 米，具备多项专利技术，已通过国家多项专业检测。在低空应用场景方面应用如下：①军用物资配送类，受军委后勤保障部邀请，完成多项军用物资精准空投、补给等任务；②消防应急类，多次参与应急演练和灭火实战，可执行灾情勘察、消防灭火等任务；③民用运输类，涵盖民用物资运投、能源矿产探勘、电力基础设施建设，为山区海岛运送物资等任务。</w:t>
            </w:r>
          </w:p>
        </w:tc>
        <w:tc>
          <w:tcPr>
            <w:tcW w:w="52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bookmarkStart w:id="0" w:name="_GoBack"/>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王强</w:t>
            </w:r>
          </w:p>
          <w:bookmarkEnd w:id="0"/>
          <w:p>
            <w:pPr>
              <w:keepNext w:val="0"/>
              <w:keepLines w:val="0"/>
              <w:pageBreakBefore w:val="0"/>
              <w:widowControl/>
              <w:suppressLineNumbers w:val="0"/>
              <w:kinsoku/>
              <w:wordWrap/>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color w:val="auto"/>
                <w:kern w:val="0"/>
                <w:sz w:val="21"/>
                <w:szCs w:val="21"/>
                <w:highlight w:val="none"/>
                <w:u w:val="none"/>
                <w:lang w:bidi="ar"/>
              </w:rPr>
              <w:t>18225016888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0" w:hRule="atLeast"/>
        </w:trPr>
        <w:tc>
          <w:tcPr>
            <w:tcW w:w="39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货运物流</w:t>
            </w:r>
          </w:p>
        </w:tc>
        <w:tc>
          <w:tcPr>
            <w:tcW w:w="201" w:type="pct"/>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40</w:t>
            </w:r>
          </w:p>
        </w:tc>
        <w:tc>
          <w:tcPr>
            <w:tcW w:w="79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sz w:val="21"/>
                <w:szCs w:val="21"/>
                <w:highlight w:val="none"/>
                <w:u w:val="none"/>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医疗物资运输</w:t>
            </w:r>
          </w:p>
        </w:tc>
        <w:tc>
          <w:tcPr>
            <w:tcW w:w="9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color w:val="auto"/>
                <w:kern w:val="0"/>
                <w:sz w:val="21"/>
                <w:szCs w:val="21"/>
                <w:highlight w:val="none"/>
                <w:u w:val="none"/>
                <w:vertAlign w:val="baseli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重庆珐斯通航科技有限公司</w:t>
            </w:r>
          </w:p>
        </w:tc>
        <w:tc>
          <w:tcPr>
            <w:tcW w:w="211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公司是重庆市首家实现常态化无人机医疗运输服务的通航企业，专注于构建安全、高效的医疗物资运输网络。公司成功开通了重庆市首条血液运输专线和首条常态化无人机药品配送航线。随着更多医疗航线的开通，公司逐步覆盖主城区及周边医疗机构的紧急物资运输需求，无人机医疗运输网络正向全域化迈进。目前，公司已形成“智能调度 + 云端监控 + 应急响应”的一体化服务体系，运输时效较传统方式提升了50%以上，为急救用血、检测标本运输、应急药品调拨等场景提供全天候保障。</w:t>
            </w:r>
          </w:p>
        </w:tc>
        <w:tc>
          <w:tcPr>
            <w:tcW w:w="52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36" w:lineRule="exact"/>
              <w:jc w:val="center"/>
              <w:textAlignment w:val="cente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范孝忠</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strike w:val="0"/>
                <w:color w:val="auto"/>
                <w:kern w:val="2"/>
                <w:sz w:val="21"/>
                <w:szCs w:val="21"/>
                <w:highlight w:val="none"/>
                <w:u w:val="none"/>
                <w:lang w:val="en-US" w:eastAsia="zh-CN" w:bidi="ar-SA"/>
              </w:rPr>
            </w:pPr>
            <w:r>
              <w:rPr>
                <w:rFonts w:hint="eastAsia" w:ascii="Times New Roman" w:hAnsi="Times New Roman" w:eastAsia="方正仿宋_GBK" w:cs="方正仿宋_GBK"/>
                <w:i w:val="0"/>
                <w:iCs w:val="0"/>
                <w:strike w:val="0"/>
                <w:color w:val="auto"/>
                <w:kern w:val="0"/>
                <w:sz w:val="21"/>
                <w:szCs w:val="21"/>
                <w:highlight w:val="none"/>
                <w:u w:val="none"/>
                <w:lang w:val="en-US" w:eastAsia="zh-CN" w:bidi="ar"/>
              </w:rPr>
              <w:t>18623333567</w:t>
            </w:r>
          </w:p>
        </w:tc>
      </w:tr>
    </w:tbl>
    <w:p>
      <w:pPr>
        <w:rPr>
          <w:rFonts w:ascii="Times New Roman" w:hAnsi="Times New Roman"/>
        </w:rPr>
      </w:pPr>
    </w:p>
    <w:p>
      <w:pPr>
        <w:rPr>
          <w:rFonts w:ascii="Times New Roman" w:hAnsi="Times New Roman"/>
        </w:rPr>
      </w:pPr>
    </w:p>
    <w:sectPr>
      <w:footerReference r:id="rId3" w:type="default"/>
      <w:pgSz w:w="16838" w:h="11906" w:orient="landscape"/>
      <w:pgMar w:top="1531" w:right="2098" w:bottom="1531" w:left="1984" w:header="851" w:footer="1417" w:gutter="0"/>
      <w:pgNumType w:fmt="decimal"/>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1" w:fontKey="{D6A826A6-50C6-477F-BD7B-0D889749BC70}"/>
  </w:font>
  <w:font w:name="方正小标宋_GBK">
    <w:panose1 w:val="03000509000000000000"/>
    <w:charset w:val="86"/>
    <w:family w:val="auto"/>
    <w:pitch w:val="default"/>
    <w:sig w:usb0="00000001" w:usb1="080E0000" w:usb2="00000000" w:usb3="00000000" w:csb0="00040000" w:csb1="00000000"/>
    <w:embedRegular r:id="rId2" w:fontKey="{B17856FA-5D75-445D-A6F7-01DDA0A8DE2F}"/>
  </w:font>
  <w:font w:name="方正仿宋_GBK">
    <w:panose1 w:val="03000509000000000000"/>
    <w:charset w:val="86"/>
    <w:family w:val="auto"/>
    <w:pitch w:val="default"/>
    <w:sig w:usb0="00000001" w:usb1="080E0000" w:usb2="00000000" w:usb3="00000000" w:csb0="00040000" w:csb1="00000000"/>
    <w:embedRegular r:id="rId3" w:fontKey="{D970FA74-19B4-4EFF-80D5-AD055A9F6F79}"/>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0C6A"/>
    <w:rsid w:val="000F5645"/>
    <w:rsid w:val="00D074CA"/>
    <w:rsid w:val="01E811AC"/>
    <w:rsid w:val="02223D56"/>
    <w:rsid w:val="0281282A"/>
    <w:rsid w:val="030F2398"/>
    <w:rsid w:val="03892540"/>
    <w:rsid w:val="03AC1B29"/>
    <w:rsid w:val="040D64B5"/>
    <w:rsid w:val="043F4C76"/>
    <w:rsid w:val="05AF5900"/>
    <w:rsid w:val="05F8592B"/>
    <w:rsid w:val="07524795"/>
    <w:rsid w:val="0764271A"/>
    <w:rsid w:val="083E4BF0"/>
    <w:rsid w:val="08447B77"/>
    <w:rsid w:val="0847222C"/>
    <w:rsid w:val="086230FE"/>
    <w:rsid w:val="09F61F99"/>
    <w:rsid w:val="0A3319C1"/>
    <w:rsid w:val="0B1775DA"/>
    <w:rsid w:val="0B511704"/>
    <w:rsid w:val="0C8F35E3"/>
    <w:rsid w:val="0CA04020"/>
    <w:rsid w:val="0D2E54E8"/>
    <w:rsid w:val="0DBD4932"/>
    <w:rsid w:val="0DED16BC"/>
    <w:rsid w:val="0DFE5677"/>
    <w:rsid w:val="0E2F3A82"/>
    <w:rsid w:val="0E6574A4"/>
    <w:rsid w:val="0E690628"/>
    <w:rsid w:val="0F5117D6"/>
    <w:rsid w:val="0F7B6853"/>
    <w:rsid w:val="0FF3288D"/>
    <w:rsid w:val="10D438CD"/>
    <w:rsid w:val="11551A52"/>
    <w:rsid w:val="118440E5"/>
    <w:rsid w:val="11AF786F"/>
    <w:rsid w:val="1237572B"/>
    <w:rsid w:val="12512BE3"/>
    <w:rsid w:val="131E2669"/>
    <w:rsid w:val="14AF530F"/>
    <w:rsid w:val="15210CC8"/>
    <w:rsid w:val="152F6116"/>
    <w:rsid w:val="15C342FB"/>
    <w:rsid w:val="16F2389F"/>
    <w:rsid w:val="16FC64CC"/>
    <w:rsid w:val="18A46E1B"/>
    <w:rsid w:val="19640C57"/>
    <w:rsid w:val="1B0E4A1F"/>
    <w:rsid w:val="1B32070E"/>
    <w:rsid w:val="1B442D01"/>
    <w:rsid w:val="1B6D7C53"/>
    <w:rsid w:val="1BCA2C1F"/>
    <w:rsid w:val="1C56667E"/>
    <w:rsid w:val="1D2A4CC0"/>
    <w:rsid w:val="1EDA17E8"/>
    <w:rsid w:val="20F3093F"/>
    <w:rsid w:val="227B20A1"/>
    <w:rsid w:val="228850B7"/>
    <w:rsid w:val="23175301"/>
    <w:rsid w:val="2432177F"/>
    <w:rsid w:val="264439EB"/>
    <w:rsid w:val="291E49C7"/>
    <w:rsid w:val="29784963"/>
    <w:rsid w:val="298965A4"/>
    <w:rsid w:val="298E38FB"/>
    <w:rsid w:val="2AEB4759"/>
    <w:rsid w:val="2B1F5559"/>
    <w:rsid w:val="2C984373"/>
    <w:rsid w:val="2CA35449"/>
    <w:rsid w:val="2D6E0BB7"/>
    <w:rsid w:val="2D8D4EB0"/>
    <w:rsid w:val="2F432A92"/>
    <w:rsid w:val="2F4B7B98"/>
    <w:rsid w:val="2FA77D53"/>
    <w:rsid w:val="30182170"/>
    <w:rsid w:val="31412E1B"/>
    <w:rsid w:val="31BE0AF5"/>
    <w:rsid w:val="32146967"/>
    <w:rsid w:val="32AA29C1"/>
    <w:rsid w:val="32D83E39"/>
    <w:rsid w:val="3312147C"/>
    <w:rsid w:val="33466ED4"/>
    <w:rsid w:val="335334BF"/>
    <w:rsid w:val="34760EC0"/>
    <w:rsid w:val="348F18C7"/>
    <w:rsid w:val="38523D46"/>
    <w:rsid w:val="393340B1"/>
    <w:rsid w:val="39EE68B0"/>
    <w:rsid w:val="3C0D4B53"/>
    <w:rsid w:val="3C30439E"/>
    <w:rsid w:val="3CE54E85"/>
    <w:rsid w:val="3D4E44D7"/>
    <w:rsid w:val="3DB039E8"/>
    <w:rsid w:val="3DCB0381"/>
    <w:rsid w:val="3DDA6CB7"/>
    <w:rsid w:val="3F0D4E6A"/>
    <w:rsid w:val="3F8F587F"/>
    <w:rsid w:val="3FD37E62"/>
    <w:rsid w:val="4052765A"/>
    <w:rsid w:val="418F6EB7"/>
    <w:rsid w:val="41A3665C"/>
    <w:rsid w:val="41F63994"/>
    <w:rsid w:val="423050F8"/>
    <w:rsid w:val="428E7F40"/>
    <w:rsid w:val="43234D3C"/>
    <w:rsid w:val="43252782"/>
    <w:rsid w:val="445930EE"/>
    <w:rsid w:val="449000D0"/>
    <w:rsid w:val="475C698F"/>
    <w:rsid w:val="48F00ECF"/>
    <w:rsid w:val="490C3A91"/>
    <w:rsid w:val="490D12B6"/>
    <w:rsid w:val="49CD147E"/>
    <w:rsid w:val="4A0333C5"/>
    <w:rsid w:val="4AE051E1"/>
    <w:rsid w:val="4B360063"/>
    <w:rsid w:val="4BB721FE"/>
    <w:rsid w:val="4C075C35"/>
    <w:rsid w:val="4D027691"/>
    <w:rsid w:val="4E241889"/>
    <w:rsid w:val="4E636855"/>
    <w:rsid w:val="4F095E89"/>
    <w:rsid w:val="4F2902CC"/>
    <w:rsid w:val="4F585878"/>
    <w:rsid w:val="4F876573"/>
    <w:rsid w:val="508D7BB9"/>
    <w:rsid w:val="51564E15"/>
    <w:rsid w:val="51AE6039"/>
    <w:rsid w:val="51C825BF"/>
    <w:rsid w:val="528653BA"/>
    <w:rsid w:val="52866C43"/>
    <w:rsid w:val="52C27FEE"/>
    <w:rsid w:val="53E93358"/>
    <w:rsid w:val="53FB308C"/>
    <w:rsid w:val="55034AC6"/>
    <w:rsid w:val="56705FB3"/>
    <w:rsid w:val="584204B6"/>
    <w:rsid w:val="58953AAF"/>
    <w:rsid w:val="5915699E"/>
    <w:rsid w:val="597610C2"/>
    <w:rsid w:val="59ED3476"/>
    <w:rsid w:val="5B2555BE"/>
    <w:rsid w:val="5BED775E"/>
    <w:rsid w:val="5C5E5DB0"/>
    <w:rsid w:val="5CAC586B"/>
    <w:rsid w:val="5CC04E72"/>
    <w:rsid w:val="5CE36B7A"/>
    <w:rsid w:val="5CEB2CE7"/>
    <w:rsid w:val="5E3577AE"/>
    <w:rsid w:val="5E5D4F0E"/>
    <w:rsid w:val="5EA64595"/>
    <w:rsid w:val="5ECA30CE"/>
    <w:rsid w:val="5ED56562"/>
    <w:rsid w:val="5F113BE4"/>
    <w:rsid w:val="5F5C5326"/>
    <w:rsid w:val="5FED5F7E"/>
    <w:rsid w:val="61F37FCA"/>
    <w:rsid w:val="6264757B"/>
    <w:rsid w:val="62887946"/>
    <w:rsid w:val="63E37DC4"/>
    <w:rsid w:val="63FE4BFE"/>
    <w:rsid w:val="659E348E"/>
    <w:rsid w:val="669453A6"/>
    <w:rsid w:val="66AE2B5D"/>
    <w:rsid w:val="66E520A5"/>
    <w:rsid w:val="66EC13BE"/>
    <w:rsid w:val="674C5C80"/>
    <w:rsid w:val="67FC352D"/>
    <w:rsid w:val="682D3D04"/>
    <w:rsid w:val="68556DB7"/>
    <w:rsid w:val="68D3156D"/>
    <w:rsid w:val="68E42FDE"/>
    <w:rsid w:val="693B41FE"/>
    <w:rsid w:val="6A0960AB"/>
    <w:rsid w:val="6A2954A9"/>
    <w:rsid w:val="6C134FBF"/>
    <w:rsid w:val="6CCE66BA"/>
    <w:rsid w:val="6DDA3ECE"/>
    <w:rsid w:val="6E076DA5"/>
    <w:rsid w:val="6E407BC1"/>
    <w:rsid w:val="6E4771A1"/>
    <w:rsid w:val="6EB95295"/>
    <w:rsid w:val="6F4831D1"/>
    <w:rsid w:val="6FBD596D"/>
    <w:rsid w:val="6FE32EFA"/>
    <w:rsid w:val="702B4594"/>
    <w:rsid w:val="70F07C7D"/>
    <w:rsid w:val="71491080"/>
    <w:rsid w:val="72264F9C"/>
    <w:rsid w:val="7410071F"/>
    <w:rsid w:val="74D06143"/>
    <w:rsid w:val="75096F5F"/>
    <w:rsid w:val="753E3D14"/>
    <w:rsid w:val="7542057C"/>
    <w:rsid w:val="769B1EF4"/>
    <w:rsid w:val="771B11CB"/>
    <w:rsid w:val="77813724"/>
    <w:rsid w:val="77BC29AE"/>
    <w:rsid w:val="780D6D66"/>
    <w:rsid w:val="78EF6552"/>
    <w:rsid w:val="79892D64"/>
    <w:rsid w:val="79F78DED"/>
    <w:rsid w:val="7AA425CE"/>
    <w:rsid w:val="7AEE23C9"/>
    <w:rsid w:val="7B795B8C"/>
    <w:rsid w:val="7C9B7036"/>
    <w:rsid w:val="7CD6006E"/>
    <w:rsid w:val="7CD9190C"/>
    <w:rsid w:val="7E6354AA"/>
    <w:rsid w:val="7E7A7335"/>
    <w:rsid w:val="7EB51B77"/>
    <w:rsid w:val="7F3177DE"/>
    <w:rsid w:val="BFE78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_Style 2"/>
    <w:basedOn w:val="1"/>
    <w:qFormat/>
    <w:uiPriority w:val="0"/>
    <w:pPr>
      <w:ind w:firstLine="200" w:firstLineChars="200"/>
    </w:pPr>
    <w:rPr>
      <w:rFonts w:ascii="Calibri" w:hAnsi="Calibri"/>
      <w:sz w:val="28"/>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rFonts w:ascii="Arial" w:hAnsi="Arial" w:eastAsia="仿宋"/>
      <w:kern w:val="0"/>
      <w:sz w:val="28"/>
      <w:lang w:val="en-US" w:eastAsia="zh-CN" w:bidi="ar"/>
    </w:rPr>
  </w:style>
  <w:style w:type="paragraph" w:styleId="7">
    <w:name w:val="Body Text First Indent"/>
    <w:basedOn w:val="2"/>
    <w:next w:val="1"/>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font21"/>
    <w:basedOn w:val="10"/>
    <w:qFormat/>
    <w:uiPriority w:val="0"/>
    <w:rPr>
      <w:rFonts w:hint="default" w:ascii="Calibri" w:hAnsi="Calibri" w:cs="Calibri"/>
      <w:color w:val="FF0000"/>
      <w:sz w:val="22"/>
      <w:szCs w:val="22"/>
      <w:u w:val="none"/>
    </w:rPr>
  </w:style>
  <w:style w:type="character" w:customStyle="1" w:styleId="13">
    <w:name w:val="font11"/>
    <w:basedOn w:val="1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13292</Words>
  <Characters>13969</Characters>
  <Lines>0</Lines>
  <Paragraphs>0</Paragraphs>
  <TotalTime>5</TotalTime>
  <ScaleCrop>false</ScaleCrop>
  <LinksUpToDate>false</LinksUpToDate>
  <CharactersWithSpaces>13985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2025-05-07T06:22:00Z</dcterms:created>
  <dc:creator>lammy</dc:creator>
  <cp:lastModifiedBy>Administrator</cp:lastModifiedBy>
  <cp:lastPrinted>2025-05-17T01:20:00Z</cp:lastPrinted>
  <dcterms:modified xsi:type="dcterms:W3CDTF">2025-06-06T01:48:42Z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01B6E48BA55A4C8699C982D10EC5B24D_13</vt:lpwstr>
  </property>
  <property fmtid="{D5CDD505-2E9C-101B-9397-08002B2CF9AE}" pid="4" name="KSOTemplateDocerSaveRecord">
    <vt:lpwstr>eyJoZGlkIjoiYWM2MThiMGFjMWY2ZWE5Y2U1NGZmNzU1NWIyYmZlNjMiLCJ1c2VySWQiOiI0OTk5MzA0NzcifQ==</vt:lpwstr>
  </property>
</Properties>
</file>